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F7" w:rsidRPr="002D2E16" w:rsidRDefault="007D37F7" w:rsidP="00E01DA5">
      <w:pPr>
        <w:spacing w:line="360" w:lineRule="auto"/>
        <w:jc w:val="center"/>
        <w:rPr>
          <w:b/>
          <w:bCs/>
        </w:rPr>
      </w:pPr>
      <w:r w:rsidRPr="002D2E16">
        <w:rPr>
          <w:b/>
          <w:bCs/>
        </w:rPr>
        <w:t>ПОЯСНИТЕЛЬНАЯ   ЗАПИСКА</w:t>
      </w:r>
    </w:p>
    <w:p w:rsidR="007D37F7" w:rsidRDefault="007D37F7" w:rsidP="00E01DA5">
      <w:pPr>
        <w:spacing w:line="360" w:lineRule="auto"/>
        <w:jc w:val="center"/>
        <w:rPr>
          <w:b/>
          <w:bCs/>
        </w:rPr>
      </w:pPr>
      <w:r>
        <w:rPr>
          <w:b/>
          <w:bCs/>
        </w:rPr>
        <w:t>к  годовому  отчету  об   исполнении местного бюджета  Гайдаровского сельсовета</w:t>
      </w:r>
      <w:r w:rsidRPr="00E8048E">
        <w:rPr>
          <w:b/>
          <w:bCs/>
        </w:rPr>
        <w:t xml:space="preserve">  </w:t>
      </w:r>
      <w:r>
        <w:rPr>
          <w:b/>
          <w:bCs/>
        </w:rPr>
        <w:t xml:space="preserve"> Орджоникидзевского</w:t>
      </w:r>
      <w:r w:rsidRPr="00E8048E">
        <w:rPr>
          <w:b/>
          <w:bCs/>
        </w:rPr>
        <w:t xml:space="preserve">  район</w:t>
      </w:r>
      <w:r>
        <w:rPr>
          <w:b/>
          <w:bCs/>
        </w:rPr>
        <w:t>а  за 201</w:t>
      </w:r>
      <w:r w:rsidRPr="000A026C">
        <w:rPr>
          <w:b/>
          <w:bCs/>
        </w:rPr>
        <w:t>8</w:t>
      </w:r>
      <w:r>
        <w:rPr>
          <w:b/>
          <w:bCs/>
        </w:rPr>
        <w:t xml:space="preserve"> год </w:t>
      </w:r>
    </w:p>
    <w:p w:rsidR="007D37F7" w:rsidRPr="00C475E3" w:rsidRDefault="007D37F7" w:rsidP="000A026C">
      <w:pPr>
        <w:spacing w:line="360" w:lineRule="auto"/>
        <w:rPr>
          <w:b/>
          <w:bCs/>
        </w:rPr>
      </w:pPr>
    </w:p>
    <w:p w:rsidR="007D37F7" w:rsidRPr="008A6645" w:rsidRDefault="007D37F7" w:rsidP="00E01DA5">
      <w:pPr>
        <w:jc w:val="both"/>
      </w:pPr>
      <w:r w:rsidRPr="004C064B">
        <w:t xml:space="preserve">                   </w:t>
      </w:r>
      <w:r>
        <w:t>Местный  бюджет  Администрации Гайдаровского сельсовета на 201</w:t>
      </w:r>
      <w:r w:rsidRPr="000A026C">
        <w:t>8</w:t>
      </w:r>
      <w:r>
        <w:t xml:space="preserve"> год  утвержден </w:t>
      </w:r>
      <w:r w:rsidRPr="004C064B">
        <w:t xml:space="preserve"> в соответствии с требованиями Бюджетного Кодекса Российской Федерации</w:t>
      </w:r>
      <w:r>
        <w:t xml:space="preserve"> и</w:t>
      </w:r>
      <w:r w:rsidRPr="004C064B">
        <w:t xml:space="preserve"> </w:t>
      </w:r>
      <w:r>
        <w:t xml:space="preserve"> принят на основании </w:t>
      </w:r>
      <w:r w:rsidRPr="008A6645">
        <w:t xml:space="preserve">Закона Республики Хакасия «О республиканском бюджете Республики Хакасия на 2018 год и плановый  период 2019 и 2020 годов» от </w:t>
      </w:r>
    </w:p>
    <w:p w:rsidR="007D37F7" w:rsidRPr="008A6645" w:rsidRDefault="007D37F7" w:rsidP="00E01DA5">
      <w:pPr>
        <w:jc w:val="both"/>
      </w:pPr>
      <w:r w:rsidRPr="008A6645">
        <w:t>20 декабря 2017  №101-ЗРХ  и решения  Совета депутатов Орджоникидзевского района от 26.12.2017г. №  34-17 « О районном бюджете муниципального образования Орджоникидзевский район на 2018 год и на плановый период 2019 и 2020 годов»</w:t>
      </w:r>
    </w:p>
    <w:p w:rsidR="007D37F7" w:rsidRDefault="007D37F7" w:rsidP="00E01DA5">
      <w:pPr>
        <w:jc w:val="both"/>
      </w:pPr>
      <w:r>
        <w:t xml:space="preserve">                 </w:t>
      </w:r>
      <w:r w:rsidRPr="008826D2">
        <w:t xml:space="preserve">При  исполнении  местного  бюджета руководство производилось  Приказом Министерства Финансов Российской Федерации от </w:t>
      </w:r>
      <w:r>
        <w:t>01.07.2013г.</w:t>
      </w:r>
      <w:r w:rsidRPr="008826D2">
        <w:t xml:space="preserve">  №</w:t>
      </w:r>
      <w:r>
        <w:t xml:space="preserve"> </w:t>
      </w:r>
      <w:r w:rsidRPr="008826D2">
        <w:t>65н «О внесении  изменений в  Указания  о  порядке  применения  бюджетной  классификации Российской Федерации</w:t>
      </w:r>
      <w:r>
        <w:t xml:space="preserve">»                      </w:t>
      </w:r>
    </w:p>
    <w:p w:rsidR="007D37F7" w:rsidRPr="009602DF" w:rsidRDefault="007D37F7" w:rsidP="00E01DA5">
      <w:pPr>
        <w:jc w:val="both"/>
      </w:pPr>
      <w:r>
        <w:t xml:space="preserve">                На  201</w:t>
      </w:r>
      <w:r w:rsidRPr="000A026C">
        <w:t>8</w:t>
      </w:r>
      <w:r>
        <w:t xml:space="preserve">  год  доходы местного  бюджета  с  учетом  вносимых  изменений  и  дополнений  спланированы в  объеме  </w:t>
      </w:r>
      <w:r>
        <w:rPr>
          <w:b/>
          <w:bCs/>
        </w:rPr>
        <w:t>8257 244,</w:t>
      </w:r>
      <w:r w:rsidRPr="000A026C">
        <w:rPr>
          <w:b/>
          <w:bCs/>
        </w:rPr>
        <w:t xml:space="preserve">08 </w:t>
      </w:r>
      <w:r w:rsidRPr="00660BBD">
        <w:rPr>
          <w:b/>
          <w:bCs/>
        </w:rPr>
        <w:t xml:space="preserve">  </w:t>
      </w:r>
      <w:r w:rsidRPr="000A026C">
        <w:rPr>
          <w:b/>
          <w:bCs/>
        </w:rPr>
        <w:t>копеек,</w:t>
      </w:r>
      <w:r>
        <w:t xml:space="preserve">  расходы   в  объеме </w:t>
      </w:r>
      <w:r>
        <w:rPr>
          <w:b/>
          <w:bCs/>
        </w:rPr>
        <w:t>8264744,08 копеек</w:t>
      </w:r>
      <w:r>
        <w:t xml:space="preserve">,  дефицит  местного  бюджета </w:t>
      </w:r>
      <w:r>
        <w:rPr>
          <w:b/>
          <w:bCs/>
        </w:rPr>
        <w:t>7 500</w:t>
      </w:r>
      <w:r w:rsidRPr="00660BBD">
        <w:rPr>
          <w:b/>
          <w:bCs/>
        </w:rPr>
        <w:t xml:space="preserve"> рублей</w:t>
      </w:r>
      <w:r>
        <w:t xml:space="preserve"> или 0,1 </w:t>
      </w:r>
      <w:r w:rsidRPr="009602DF">
        <w:t>%  с учетом   уточнения  суммы  остатков  средств  на  счетах  по  учету  средств  местного  бюджета   на 01.01.201</w:t>
      </w:r>
      <w:r>
        <w:t>9</w:t>
      </w:r>
      <w:r w:rsidRPr="009602DF">
        <w:t xml:space="preserve">  года в  сумме тыс.</w:t>
      </w:r>
      <w:r>
        <w:t>10039,30</w:t>
      </w:r>
      <w:r w:rsidRPr="009602DF">
        <w:t xml:space="preserve">  </w:t>
      </w:r>
      <w:r>
        <w:t>копеек</w:t>
      </w:r>
      <w:r w:rsidRPr="009602DF">
        <w:t>.</w:t>
      </w:r>
    </w:p>
    <w:p w:rsidR="007D37F7" w:rsidRPr="00E20D18" w:rsidRDefault="007D37F7" w:rsidP="00E01DA5">
      <w:pPr>
        <w:jc w:val="both"/>
      </w:pPr>
      <w:r>
        <w:t xml:space="preserve">                      </w:t>
      </w:r>
      <w:r w:rsidRPr="00E20D18">
        <w:t xml:space="preserve">Доходная  часть  </w:t>
      </w:r>
      <w:r>
        <w:t>местного</w:t>
      </w:r>
      <w:r w:rsidRPr="00E20D18">
        <w:t xml:space="preserve">   бюджета  составила</w:t>
      </w:r>
      <w:r>
        <w:t xml:space="preserve"> </w:t>
      </w:r>
      <w:r w:rsidRPr="000A026C">
        <w:rPr>
          <w:b/>
        </w:rPr>
        <w:t>6 274 343,13</w:t>
      </w:r>
      <w:r w:rsidRPr="00E20D18">
        <w:t xml:space="preserve"> </w:t>
      </w:r>
      <w:r>
        <w:rPr>
          <w:b/>
          <w:bCs/>
        </w:rPr>
        <w:t>копеек</w:t>
      </w:r>
      <w:r w:rsidRPr="00E20D18">
        <w:t>,  расходная  часть-</w:t>
      </w:r>
      <w:r>
        <w:t xml:space="preserve"> </w:t>
      </w:r>
      <w:r>
        <w:rPr>
          <w:b/>
          <w:bCs/>
        </w:rPr>
        <w:t>6 265 873,06  копеек</w:t>
      </w:r>
      <w:r w:rsidRPr="00E20D18">
        <w:t xml:space="preserve">, </w:t>
      </w:r>
      <w:r>
        <w:t>профицит</w:t>
      </w:r>
      <w:r w:rsidRPr="00E20D18">
        <w:t>т    бюджета –</w:t>
      </w:r>
      <w:r>
        <w:rPr>
          <w:b/>
          <w:bCs/>
        </w:rPr>
        <w:t>8 470,07 копеек.</w:t>
      </w:r>
    </w:p>
    <w:p w:rsidR="007D37F7" w:rsidRPr="00E20D18" w:rsidRDefault="007D37F7" w:rsidP="00E01DA5">
      <w:pPr>
        <w:jc w:val="both"/>
      </w:pPr>
      <w:r w:rsidRPr="00E20D18">
        <w:t xml:space="preserve">           </w:t>
      </w:r>
      <w:r>
        <w:t xml:space="preserve">            По сравнению с  2017</w:t>
      </w:r>
      <w:r w:rsidRPr="00E20D18">
        <w:t xml:space="preserve"> годом испо</w:t>
      </w:r>
      <w:r>
        <w:t xml:space="preserve">лнение  доходной части местного </w:t>
      </w:r>
      <w:r w:rsidRPr="00E20D18">
        <w:t xml:space="preserve"> бюдж</w:t>
      </w:r>
      <w:r>
        <w:t>ета  увеличилось</w:t>
      </w:r>
      <w:r w:rsidRPr="00E20D18">
        <w:t xml:space="preserve"> на</w:t>
      </w:r>
      <w:r>
        <w:t xml:space="preserve"> </w:t>
      </w:r>
      <w:r>
        <w:rPr>
          <w:b/>
          <w:bCs/>
        </w:rPr>
        <w:t>3816 832,93коп.</w:t>
      </w:r>
      <w:r w:rsidRPr="00E20D18">
        <w:rPr>
          <w:b/>
          <w:bCs/>
        </w:rPr>
        <w:t>,</w:t>
      </w:r>
      <w:r w:rsidRPr="00E20D18">
        <w:t xml:space="preserve"> </w:t>
      </w:r>
      <w:r>
        <w:t xml:space="preserve">соответственно и </w:t>
      </w:r>
      <w:r w:rsidRPr="00E20D18">
        <w:t>исполнение</w:t>
      </w:r>
      <w:r w:rsidRPr="00E20D18">
        <w:rPr>
          <w:b/>
          <w:bCs/>
        </w:rPr>
        <w:t xml:space="preserve"> </w:t>
      </w:r>
      <w:r w:rsidRPr="00E20D18">
        <w:t>расходно</w:t>
      </w:r>
      <w:r>
        <w:t xml:space="preserve">й  части     в целом увеличилась </w:t>
      </w:r>
      <w:r w:rsidRPr="00096C2A">
        <w:rPr>
          <w:b/>
        </w:rPr>
        <w:t>3789 750,49 коп</w:t>
      </w:r>
      <w:r>
        <w:t>.</w:t>
      </w:r>
      <w:r w:rsidRPr="00E20D18">
        <w:t xml:space="preserve"> </w:t>
      </w:r>
    </w:p>
    <w:p w:rsidR="007D37F7" w:rsidRPr="00E20D18" w:rsidRDefault="007D37F7" w:rsidP="00E01DA5">
      <w:pPr>
        <w:jc w:val="both"/>
      </w:pPr>
    </w:p>
    <w:p w:rsidR="007D37F7" w:rsidRPr="00D23938" w:rsidRDefault="007D37F7" w:rsidP="00480ABB">
      <w:pPr>
        <w:jc w:val="both"/>
        <w:outlineLvl w:val="0"/>
        <w:rPr>
          <w:b/>
          <w:bCs/>
          <w:sz w:val="28"/>
          <w:szCs w:val="28"/>
          <w:u w:val="single"/>
        </w:rPr>
      </w:pPr>
      <w:r w:rsidRPr="00E20D18">
        <w:t xml:space="preserve">                                                        </w:t>
      </w:r>
      <w:r>
        <w:t xml:space="preserve">         </w:t>
      </w:r>
      <w:r w:rsidRPr="00D23938">
        <w:rPr>
          <w:sz w:val="28"/>
          <w:szCs w:val="28"/>
        </w:rPr>
        <w:t xml:space="preserve"> </w:t>
      </w:r>
      <w:r w:rsidRPr="00D23938">
        <w:rPr>
          <w:b/>
          <w:bCs/>
          <w:sz w:val="28"/>
          <w:szCs w:val="28"/>
          <w:u w:val="single"/>
        </w:rPr>
        <w:t>Доходы</w:t>
      </w:r>
    </w:p>
    <w:p w:rsidR="007D37F7" w:rsidRPr="007C2562" w:rsidRDefault="007D37F7" w:rsidP="00E01DA5">
      <w:pPr>
        <w:jc w:val="both"/>
      </w:pPr>
    </w:p>
    <w:p w:rsidR="007D37F7" w:rsidRDefault="007D37F7" w:rsidP="00E01DA5">
      <w:pPr>
        <w:ind w:firstLine="540"/>
        <w:jc w:val="both"/>
      </w:pPr>
      <w:r>
        <w:t xml:space="preserve">         Общая сумма поступлений по  доходам в местный бюджет  за 2018 год составила </w:t>
      </w:r>
      <w:r w:rsidRPr="000A026C">
        <w:rPr>
          <w:b/>
        </w:rPr>
        <w:t>6 274 343,13</w:t>
      </w:r>
      <w:r>
        <w:t>, что составляет  75 % к  годовому  назначению, или</w:t>
      </w:r>
      <w:r w:rsidRPr="00D60DA7">
        <w:t xml:space="preserve"> на </w:t>
      </w:r>
      <w:r>
        <w:t>40,5%   больше чем в прошлом году, в том числе:</w:t>
      </w:r>
    </w:p>
    <w:p w:rsidR="007D37F7" w:rsidRPr="002270E7" w:rsidRDefault="007D37F7" w:rsidP="00E01DA5">
      <w:pPr>
        <w:ind w:firstLine="540"/>
        <w:jc w:val="both"/>
      </w:pPr>
      <w:r w:rsidRPr="00B84443">
        <w:t>- налогов</w:t>
      </w:r>
      <w:r>
        <w:t>ые и неналоговые доходы  351 260,85  коп., что на 37,5%  больше</w:t>
      </w:r>
      <w:r w:rsidRPr="002270E7">
        <w:t xml:space="preserve">, чем в прошлом году, </w:t>
      </w:r>
    </w:p>
    <w:p w:rsidR="007D37F7" w:rsidRPr="002270E7" w:rsidRDefault="007D37F7" w:rsidP="008F7D0C">
      <w:pPr>
        <w:ind w:firstLine="540"/>
        <w:jc w:val="both"/>
      </w:pPr>
      <w:r w:rsidRPr="002270E7">
        <w:t xml:space="preserve">- </w:t>
      </w:r>
      <w:r>
        <w:t>безвозмездные поступления  - 5 923 082,28</w:t>
      </w:r>
      <w:r w:rsidRPr="002270E7">
        <w:t xml:space="preserve"> т</w:t>
      </w:r>
      <w:r>
        <w:t>ыс. руб., на 36,5% больше</w:t>
      </w:r>
      <w:r w:rsidRPr="002270E7">
        <w:t xml:space="preserve">, чем в прошлом году, </w:t>
      </w:r>
    </w:p>
    <w:p w:rsidR="007D37F7" w:rsidRDefault="007D37F7" w:rsidP="00E01DA5">
      <w:pPr>
        <w:ind w:firstLine="540"/>
        <w:jc w:val="both"/>
      </w:pPr>
      <w:r w:rsidRPr="002270E7">
        <w:t>Наибольший удельный вес в структуре доходов составляют</w:t>
      </w:r>
      <w:r>
        <w:t xml:space="preserve"> безвозмездные поступления ( 95 %).</w:t>
      </w:r>
    </w:p>
    <w:p w:rsidR="007D37F7" w:rsidRDefault="007D37F7" w:rsidP="00E01DA5">
      <w:pPr>
        <w:ind w:firstLine="709"/>
        <w:jc w:val="both"/>
      </w:pPr>
    </w:p>
    <w:p w:rsidR="007D37F7" w:rsidRDefault="007D37F7" w:rsidP="00E01DA5">
      <w:pPr>
        <w:ind w:firstLine="709"/>
        <w:jc w:val="both"/>
      </w:pPr>
    </w:p>
    <w:p w:rsidR="007D37F7" w:rsidRDefault="007D37F7" w:rsidP="00E01DA5">
      <w:pPr>
        <w:ind w:firstLine="709"/>
        <w:jc w:val="both"/>
      </w:pPr>
      <w:r>
        <w:t>Структура собственных доходов  местного  бюджета  (без учета безвозмездных поступлений от других бюджетов бюджетной системы РФ) представлена в следующей таблице:</w:t>
      </w:r>
    </w:p>
    <w:p w:rsidR="007D37F7" w:rsidRDefault="007D37F7" w:rsidP="00E01DA5">
      <w:pPr>
        <w:ind w:firstLine="709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120"/>
        <w:gridCol w:w="2263"/>
      </w:tblGrid>
      <w:tr w:rsidR="007D37F7">
        <w:tc>
          <w:tcPr>
            <w:tcW w:w="1188" w:type="dxa"/>
          </w:tcPr>
          <w:p w:rsidR="007D37F7" w:rsidRDefault="007D37F7" w:rsidP="00C5786A">
            <w:pPr>
              <w:jc w:val="center"/>
            </w:pPr>
          </w:p>
          <w:p w:rsidR="007D37F7" w:rsidRDefault="007D37F7" w:rsidP="00C5786A">
            <w:pPr>
              <w:jc w:val="center"/>
            </w:pPr>
            <w:r>
              <w:t>№ п/п</w:t>
            </w:r>
          </w:p>
        </w:tc>
        <w:tc>
          <w:tcPr>
            <w:tcW w:w="6120" w:type="dxa"/>
          </w:tcPr>
          <w:p w:rsidR="007D37F7" w:rsidRDefault="007D37F7" w:rsidP="00C5786A">
            <w:pPr>
              <w:jc w:val="center"/>
            </w:pPr>
          </w:p>
          <w:p w:rsidR="007D37F7" w:rsidRDefault="007D37F7" w:rsidP="00C5786A">
            <w:pPr>
              <w:jc w:val="center"/>
            </w:pPr>
            <w:r>
              <w:t>ДОХОДЫ</w:t>
            </w:r>
          </w:p>
        </w:tc>
        <w:tc>
          <w:tcPr>
            <w:tcW w:w="2263" w:type="dxa"/>
          </w:tcPr>
          <w:p w:rsidR="007D37F7" w:rsidRDefault="007D37F7" w:rsidP="00C5786A">
            <w:pPr>
              <w:jc w:val="center"/>
            </w:pPr>
            <w:r>
              <w:t>Удельный вес в собственных доходах, в %</w:t>
            </w:r>
          </w:p>
        </w:tc>
      </w:tr>
      <w:tr w:rsidR="007D37F7">
        <w:tc>
          <w:tcPr>
            <w:tcW w:w="1188" w:type="dxa"/>
          </w:tcPr>
          <w:p w:rsidR="007D37F7" w:rsidRDefault="007D37F7" w:rsidP="00C5786A">
            <w:pPr>
              <w:jc w:val="both"/>
            </w:pPr>
            <w:r>
              <w:t>1</w:t>
            </w:r>
          </w:p>
        </w:tc>
        <w:tc>
          <w:tcPr>
            <w:tcW w:w="6120" w:type="dxa"/>
          </w:tcPr>
          <w:p w:rsidR="007D37F7" w:rsidRDefault="007D37F7" w:rsidP="00C5786A">
            <w:pPr>
              <w:jc w:val="both"/>
            </w:pPr>
            <w:r>
              <w:t xml:space="preserve">Собственные доходы </w:t>
            </w:r>
          </w:p>
        </w:tc>
        <w:tc>
          <w:tcPr>
            <w:tcW w:w="2263" w:type="dxa"/>
          </w:tcPr>
          <w:p w:rsidR="007D37F7" w:rsidRDefault="007D37F7" w:rsidP="00C5786A">
            <w:pPr>
              <w:jc w:val="center"/>
            </w:pPr>
            <w:r>
              <w:t>4,5</w:t>
            </w:r>
          </w:p>
        </w:tc>
      </w:tr>
      <w:tr w:rsidR="007D37F7">
        <w:tc>
          <w:tcPr>
            <w:tcW w:w="1188" w:type="dxa"/>
          </w:tcPr>
          <w:p w:rsidR="007D37F7" w:rsidRDefault="007D37F7" w:rsidP="00C5786A">
            <w:pPr>
              <w:jc w:val="both"/>
            </w:pPr>
            <w:r>
              <w:t>1.1</w:t>
            </w:r>
          </w:p>
        </w:tc>
        <w:tc>
          <w:tcPr>
            <w:tcW w:w="6120" w:type="dxa"/>
          </w:tcPr>
          <w:p w:rsidR="007D37F7" w:rsidRDefault="007D37F7" w:rsidP="00C5786A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2263" w:type="dxa"/>
          </w:tcPr>
          <w:p w:rsidR="007D37F7" w:rsidRDefault="007D37F7" w:rsidP="00C5786A">
            <w:pPr>
              <w:jc w:val="center"/>
            </w:pPr>
            <w:r>
              <w:t>7,5</w:t>
            </w:r>
          </w:p>
        </w:tc>
      </w:tr>
      <w:tr w:rsidR="007D37F7">
        <w:tc>
          <w:tcPr>
            <w:tcW w:w="1188" w:type="dxa"/>
          </w:tcPr>
          <w:p w:rsidR="007D37F7" w:rsidRDefault="007D37F7" w:rsidP="00C5786A">
            <w:pPr>
              <w:jc w:val="both"/>
            </w:pPr>
            <w:r>
              <w:t>1.2.</w:t>
            </w:r>
          </w:p>
        </w:tc>
        <w:tc>
          <w:tcPr>
            <w:tcW w:w="6120" w:type="dxa"/>
          </w:tcPr>
          <w:p w:rsidR="007D37F7" w:rsidRDefault="007D37F7" w:rsidP="00C5786A">
            <w:pPr>
              <w:jc w:val="both"/>
            </w:pPr>
            <w:r>
              <w:t>Налоги на имущество физических лиц</w:t>
            </w:r>
          </w:p>
        </w:tc>
        <w:tc>
          <w:tcPr>
            <w:tcW w:w="2263" w:type="dxa"/>
          </w:tcPr>
          <w:p w:rsidR="007D37F7" w:rsidRDefault="007D37F7" w:rsidP="00C5786A">
            <w:pPr>
              <w:jc w:val="center"/>
            </w:pPr>
            <w:r>
              <w:t>120</w:t>
            </w:r>
          </w:p>
        </w:tc>
      </w:tr>
      <w:tr w:rsidR="007D37F7">
        <w:tc>
          <w:tcPr>
            <w:tcW w:w="1188" w:type="dxa"/>
          </w:tcPr>
          <w:p w:rsidR="007D37F7" w:rsidRDefault="007D37F7" w:rsidP="00C5786A">
            <w:pPr>
              <w:jc w:val="both"/>
            </w:pPr>
            <w:r>
              <w:t>1.3.</w:t>
            </w:r>
          </w:p>
        </w:tc>
        <w:tc>
          <w:tcPr>
            <w:tcW w:w="6120" w:type="dxa"/>
          </w:tcPr>
          <w:p w:rsidR="007D37F7" w:rsidRDefault="007D37F7" w:rsidP="00C5786A">
            <w:pPr>
              <w:jc w:val="both"/>
            </w:pPr>
            <w:r>
              <w:t>Земельный налог</w:t>
            </w:r>
          </w:p>
        </w:tc>
        <w:tc>
          <w:tcPr>
            <w:tcW w:w="2263" w:type="dxa"/>
          </w:tcPr>
          <w:p w:rsidR="007D37F7" w:rsidRDefault="007D37F7" w:rsidP="00C5786A">
            <w:pPr>
              <w:jc w:val="center"/>
            </w:pPr>
            <w:r>
              <w:t>200</w:t>
            </w:r>
          </w:p>
        </w:tc>
      </w:tr>
      <w:tr w:rsidR="007D37F7">
        <w:tc>
          <w:tcPr>
            <w:tcW w:w="1188" w:type="dxa"/>
          </w:tcPr>
          <w:p w:rsidR="007D37F7" w:rsidRDefault="007D37F7" w:rsidP="00C5786A">
            <w:pPr>
              <w:jc w:val="both"/>
            </w:pPr>
            <w:r>
              <w:t>1.4.</w:t>
            </w:r>
          </w:p>
        </w:tc>
        <w:tc>
          <w:tcPr>
            <w:tcW w:w="6120" w:type="dxa"/>
          </w:tcPr>
          <w:p w:rsidR="007D37F7" w:rsidRDefault="007D37F7" w:rsidP="00C5786A">
            <w:pPr>
              <w:jc w:val="both"/>
            </w:pPr>
            <w:r>
              <w:t>Государственная пошлина</w:t>
            </w:r>
          </w:p>
        </w:tc>
        <w:tc>
          <w:tcPr>
            <w:tcW w:w="2263" w:type="dxa"/>
          </w:tcPr>
          <w:p w:rsidR="007D37F7" w:rsidRDefault="007D37F7" w:rsidP="00C5786A">
            <w:pPr>
              <w:jc w:val="center"/>
            </w:pPr>
            <w:r>
              <w:t>100</w:t>
            </w:r>
          </w:p>
        </w:tc>
      </w:tr>
      <w:tr w:rsidR="007D37F7">
        <w:tc>
          <w:tcPr>
            <w:tcW w:w="1188" w:type="dxa"/>
          </w:tcPr>
          <w:p w:rsidR="007D37F7" w:rsidRDefault="007D37F7" w:rsidP="00C5786A">
            <w:pPr>
              <w:jc w:val="both"/>
            </w:pPr>
            <w:r>
              <w:t>1.5.</w:t>
            </w:r>
          </w:p>
        </w:tc>
        <w:tc>
          <w:tcPr>
            <w:tcW w:w="6120" w:type="dxa"/>
          </w:tcPr>
          <w:p w:rsidR="007D37F7" w:rsidRDefault="007D37F7" w:rsidP="00C5786A">
            <w:pPr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3" w:type="dxa"/>
          </w:tcPr>
          <w:p w:rsidR="007D37F7" w:rsidRDefault="007D37F7" w:rsidP="00C5786A">
            <w:pPr>
              <w:jc w:val="center"/>
            </w:pPr>
            <w:r>
              <w:t>0</w:t>
            </w:r>
          </w:p>
        </w:tc>
      </w:tr>
      <w:tr w:rsidR="007D37F7">
        <w:tc>
          <w:tcPr>
            <w:tcW w:w="1188" w:type="dxa"/>
          </w:tcPr>
          <w:p w:rsidR="007D37F7" w:rsidRDefault="007D37F7" w:rsidP="00C5786A">
            <w:pPr>
              <w:jc w:val="both"/>
            </w:pPr>
            <w:r>
              <w:t>1.6.</w:t>
            </w:r>
          </w:p>
        </w:tc>
        <w:tc>
          <w:tcPr>
            <w:tcW w:w="6120" w:type="dxa"/>
          </w:tcPr>
          <w:p w:rsidR="007D37F7" w:rsidRDefault="007D37F7" w:rsidP="00C5786A">
            <w:pPr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2263" w:type="dxa"/>
          </w:tcPr>
          <w:p w:rsidR="007D37F7" w:rsidRDefault="007D37F7" w:rsidP="00C5786A">
            <w:pPr>
              <w:jc w:val="center"/>
            </w:pPr>
            <w:r>
              <w:t>0</w:t>
            </w:r>
          </w:p>
        </w:tc>
      </w:tr>
      <w:tr w:rsidR="007D37F7">
        <w:tc>
          <w:tcPr>
            <w:tcW w:w="1188" w:type="dxa"/>
          </w:tcPr>
          <w:p w:rsidR="007D37F7" w:rsidRDefault="007D37F7" w:rsidP="00C5786A">
            <w:pPr>
              <w:jc w:val="both"/>
            </w:pPr>
            <w:r>
              <w:t>1.7.</w:t>
            </w:r>
          </w:p>
        </w:tc>
        <w:tc>
          <w:tcPr>
            <w:tcW w:w="6120" w:type="dxa"/>
          </w:tcPr>
          <w:p w:rsidR="007D37F7" w:rsidRDefault="007D37F7" w:rsidP="00C5786A">
            <w:pPr>
              <w:jc w:val="both"/>
            </w:pPr>
            <w:r>
              <w:t>Штрафы, санкции, возмещение ущерба</w:t>
            </w:r>
          </w:p>
        </w:tc>
        <w:tc>
          <w:tcPr>
            <w:tcW w:w="2263" w:type="dxa"/>
          </w:tcPr>
          <w:p w:rsidR="007D37F7" w:rsidRDefault="007D37F7" w:rsidP="00C5786A">
            <w:pPr>
              <w:jc w:val="center"/>
            </w:pPr>
            <w:r>
              <w:t>0</w:t>
            </w:r>
          </w:p>
        </w:tc>
      </w:tr>
      <w:tr w:rsidR="007D37F7">
        <w:tc>
          <w:tcPr>
            <w:tcW w:w="1188" w:type="dxa"/>
          </w:tcPr>
          <w:p w:rsidR="007D37F7" w:rsidRDefault="007D37F7" w:rsidP="00C5786A">
            <w:pPr>
              <w:jc w:val="both"/>
            </w:pPr>
            <w:r>
              <w:t>1.8.</w:t>
            </w:r>
          </w:p>
        </w:tc>
        <w:tc>
          <w:tcPr>
            <w:tcW w:w="6120" w:type="dxa"/>
          </w:tcPr>
          <w:p w:rsidR="007D37F7" w:rsidRDefault="007D37F7" w:rsidP="00C5786A">
            <w:pPr>
              <w:jc w:val="both"/>
            </w:pPr>
            <w:r>
              <w:t>Прочие неналоговые доходы</w:t>
            </w:r>
          </w:p>
        </w:tc>
        <w:tc>
          <w:tcPr>
            <w:tcW w:w="2263" w:type="dxa"/>
          </w:tcPr>
          <w:p w:rsidR="007D37F7" w:rsidRDefault="007D37F7" w:rsidP="00C5786A">
            <w:pPr>
              <w:jc w:val="center"/>
            </w:pPr>
            <w:r>
              <w:t>0</w:t>
            </w:r>
          </w:p>
        </w:tc>
      </w:tr>
    </w:tbl>
    <w:p w:rsidR="007D37F7" w:rsidRDefault="007D37F7" w:rsidP="00E01DA5">
      <w:pPr>
        <w:ind w:firstLine="709"/>
        <w:jc w:val="both"/>
      </w:pPr>
    </w:p>
    <w:p w:rsidR="007D37F7" w:rsidRDefault="007D37F7" w:rsidP="00E01DA5">
      <w:pPr>
        <w:jc w:val="both"/>
      </w:pPr>
      <w:r>
        <w:t xml:space="preserve">                     Фактическое исполнение собственных доходов местного бюджета от первоначально утвержденного плана по доходам  за 2018 год составило 95,4 %, и от уточненного плана 10,0 % или  4,2 тыс. рублей от утвержденного первоначально плана, и от уточненного плана сумма  невыполнения  составила 1 937 900,95 коп..  рублей. В  уточненном плане предусматривалась продажа муниципального имущества – здания магазина.</w:t>
      </w:r>
    </w:p>
    <w:p w:rsidR="007D37F7" w:rsidRDefault="007D37F7" w:rsidP="00E01DA5">
      <w:pPr>
        <w:jc w:val="both"/>
      </w:pPr>
      <w:r>
        <w:t>Из-за задержки оформления документов, план не удалось реализовать.</w:t>
      </w:r>
    </w:p>
    <w:p w:rsidR="007D37F7" w:rsidRDefault="007D37F7" w:rsidP="00E01DA5">
      <w:pPr>
        <w:jc w:val="both"/>
      </w:pPr>
    </w:p>
    <w:p w:rsidR="007D37F7" w:rsidRDefault="007D37F7" w:rsidP="00480ABB">
      <w:pPr>
        <w:tabs>
          <w:tab w:val="left" w:pos="2175"/>
        </w:tabs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Безвозмездные  поступления</w:t>
      </w:r>
    </w:p>
    <w:p w:rsidR="007D37F7" w:rsidRPr="00720C4F" w:rsidRDefault="007D37F7" w:rsidP="00E01DA5">
      <w:pPr>
        <w:tabs>
          <w:tab w:val="left" w:pos="2175"/>
        </w:tabs>
        <w:jc w:val="both"/>
      </w:pPr>
      <w:r w:rsidRPr="00720C4F">
        <w:t xml:space="preserve">                    Безвозмездные  поступления  в  </w:t>
      </w:r>
      <w:r>
        <w:t>местный бюджет сформированы</w:t>
      </w:r>
      <w:r w:rsidRPr="00720C4F">
        <w:t xml:space="preserve"> за  счет  </w:t>
      </w:r>
      <w:r>
        <w:t>поступлений из  районного</w:t>
      </w:r>
      <w:r w:rsidRPr="00720C4F">
        <w:t xml:space="preserve">  бюд</w:t>
      </w:r>
      <w:r>
        <w:t>ж</w:t>
      </w:r>
      <w:r w:rsidRPr="00720C4F">
        <w:t>ета  в  соответствии с  объемами  средств,  распределенными меж</w:t>
      </w:r>
      <w:r>
        <w:t>д</w:t>
      </w:r>
      <w:r w:rsidRPr="00720C4F">
        <w:t>у муниципальными  о</w:t>
      </w:r>
      <w:r>
        <w:t>бразованиями Орджоникидзевского района.</w:t>
      </w:r>
      <w:r w:rsidRPr="00720C4F">
        <w:t xml:space="preserve">  </w:t>
      </w:r>
      <w:r w:rsidRPr="00902B25">
        <w:t xml:space="preserve">в соответствии с </w:t>
      </w:r>
      <w:r w:rsidRPr="008A6645">
        <w:t>решением Совета депутатов Орджоникидзевского района от 26.12.2017г. № 34-17 «О районном бюджете муниципального образования Орджоникидзевский район на 2018 год и на плановый период 2019 и 2020 годов»</w:t>
      </w:r>
      <w:r w:rsidRPr="009952CD">
        <w:rPr>
          <w:color w:val="FF0000"/>
          <w:sz w:val="18"/>
          <w:szCs w:val="18"/>
        </w:rPr>
        <w:t xml:space="preserve"> </w:t>
      </w:r>
      <w:r>
        <w:t>с  учетом  внесенных  изменений.</w:t>
      </w:r>
    </w:p>
    <w:p w:rsidR="007D37F7" w:rsidRDefault="007D37F7" w:rsidP="00E01DA5">
      <w:pPr>
        <w:jc w:val="both"/>
      </w:pPr>
      <w:r>
        <w:tab/>
        <w:t xml:space="preserve">За 2018 год безвозмездных поступлений из районного бюджета поступило  в объеме </w:t>
      </w:r>
      <w:r>
        <w:rPr>
          <w:b/>
          <w:bCs/>
        </w:rPr>
        <w:t>5968 082,28 коп.</w:t>
      </w:r>
      <w:r>
        <w:t xml:space="preserve"> при  плане </w:t>
      </w:r>
      <w:r>
        <w:rPr>
          <w:b/>
          <w:bCs/>
        </w:rPr>
        <w:t xml:space="preserve">  5923,082,28  </w:t>
      </w:r>
      <w:r w:rsidRPr="007747D6">
        <w:rPr>
          <w:b/>
          <w:bCs/>
        </w:rPr>
        <w:t>рублей</w:t>
      </w:r>
      <w:r>
        <w:t xml:space="preserve"> или  98 %. </w:t>
      </w:r>
    </w:p>
    <w:p w:rsidR="007D37F7" w:rsidRDefault="007D37F7" w:rsidP="001A4398">
      <w:pPr>
        <w:jc w:val="both"/>
      </w:pPr>
      <w:r>
        <w:t xml:space="preserve">                 </w:t>
      </w:r>
      <w:r>
        <w:rPr>
          <w:b/>
          <w:bCs/>
        </w:rPr>
        <w:t>Дотации</w:t>
      </w:r>
      <w:r>
        <w:t xml:space="preserve"> на выравнивание бюджетной обеспеченности в 2018 году  запланированы в  сумме  </w:t>
      </w:r>
      <w:r>
        <w:rPr>
          <w:b/>
          <w:bCs/>
        </w:rPr>
        <w:t xml:space="preserve">2 632 000 </w:t>
      </w:r>
      <w:r w:rsidRPr="007747D6">
        <w:rPr>
          <w:b/>
          <w:bCs/>
        </w:rPr>
        <w:t>рублей</w:t>
      </w:r>
      <w:r>
        <w:t>,  профинансировано 100%, что на 555 800 рублей  больше, чем в 2017 году.</w:t>
      </w:r>
    </w:p>
    <w:p w:rsidR="007D37F7" w:rsidRDefault="007D37F7" w:rsidP="009952CD">
      <w:pPr>
        <w:tabs>
          <w:tab w:val="left" w:pos="975"/>
        </w:tabs>
        <w:jc w:val="both"/>
      </w:pPr>
      <w:r>
        <w:t xml:space="preserve">              </w:t>
      </w:r>
      <w:r>
        <w:rPr>
          <w:b/>
          <w:bCs/>
        </w:rPr>
        <w:t>Субсидии</w:t>
      </w:r>
      <w:r>
        <w:t xml:space="preserve">  профинансированы   в объеме </w:t>
      </w:r>
      <w:r>
        <w:rPr>
          <w:b/>
          <w:bCs/>
        </w:rPr>
        <w:t>1 370 082,28 коп.</w:t>
      </w:r>
      <w:r>
        <w:t xml:space="preserve"> при  плане </w:t>
      </w:r>
      <w:r>
        <w:rPr>
          <w:b/>
          <w:bCs/>
        </w:rPr>
        <w:t>– 1 370 082,28 коп</w:t>
      </w:r>
      <w:r w:rsidRPr="00AB5F21">
        <w:t xml:space="preserve">. </w:t>
      </w:r>
      <w:r>
        <w:t>( 100,0 %)</w:t>
      </w:r>
    </w:p>
    <w:p w:rsidR="007D37F7" w:rsidRDefault="007D37F7" w:rsidP="00E01DA5">
      <w:pPr>
        <w:jc w:val="both"/>
      </w:pPr>
      <w:r>
        <w:t xml:space="preserve">               </w:t>
      </w:r>
      <w:r>
        <w:rPr>
          <w:b/>
          <w:bCs/>
        </w:rPr>
        <w:t>Субвенции</w:t>
      </w:r>
      <w:r>
        <w:t xml:space="preserve">  профинансированы   в объеме </w:t>
      </w:r>
      <w:r>
        <w:rPr>
          <w:b/>
          <w:bCs/>
        </w:rPr>
        <w:t>116 700</w:t>
      </w:r>
      <w:r w:rsidRPr="00B5482A">
        <w:rPr>
          <w:b/>
          <w:bCs/>
        </w:rPr>
        <w:t xml:space="preserve"> рублей</w:t>
      </w:r>
      <w:r>
        <w:t xml:space="preserve"> при  плане </w:t>
      </w:r>
      <w:r>
        <w:rPr>
          <w:b/>
          <w:bCs/>
        </w:rPr>
        <w:t xml:space="preserve">–126 700 </w:t>
      </w:r>
      <w:r w:rsidRPr="00AB5F21">
        <w:t>рублей</w:t>
      </w:r>
      <w:r>
        <w:t xml:space="preserve"> ( 90,0 %), в том числе:</w:t>
      </w:r>
    </w:p>
    <w:p w:rsidR="007D37F7" w:rsidRDefault="007D37F7" w:rsidP="00E01DA5">
      <w:pPr>
        <w:jc w:val="both"/>
      </w:pPr>
      <w:r w:rsidRPr="003A7486">
        <w:t>-на осуществление первичного воинского учета на территориях, где о</w:t>
      </w:r>
      <w:r>
        <w:t xml:space="preserve">тсутствуют военные комиссариаты – 116 700 </w:t>
      </w:r>
      <w:r w:rsidRPr="003A7486">
        <w:t>рублей;</w:t>
      </w:r>
      <w:r>
        <w:t xml:space="preserve">    По  сравнению с 2017 годом  субвенции  профинансированы  на </w:t>
      </w:r>
      <w:r>
        <w:rPr>
          <w:b/>
          <w:bCs/>
        </w:rPr>
        <w:t xml:space="preserve"> 49 200</w:t>
      </w:r>
      <w:r w:rsidRPr="00B5482A">
        <w:rPr>
          <w:b/>
          <w:bCs/>
        </w:rPr>
        <w:t xml:space="preserve"> рублей </w:t>
      </w:r>
      <w:r>
        <w:t xml:space="preserve"> </w:t>
      </w:r>
    </w:p>
    <w:p w:rsidR="007D37F7" w:rsidRDefault="007D37F7" w:rsidP="00E01DA5">
      <w:pPr>
        <w:jc w:val="both"/>
      </w:pPr>
      <w:r>
        <w:t>больше.</w:t>
      </w:r>
    </w:p>
    <w:p w:rsidR="007D37F7" w:rsidRDefault="007D37F7" w:rsidP="00ED613D">
      <w:pPr>
        <w:tabs>
          <w:tab w:val="left" w:pos="975"/>
        </w:tabs>
        <w:jc w:val="both"/>
      </w:pPr>
      <w:r>
        <w:tab/>
      </w:r>
      <w:r>
        <w:rPr>
          <w:b/>
        </w:rPr>
        <w:t>Иные межбюджетные тран</w:t>
      </w:r>
      <w:r w:rsidRPr="00ED613D">
        <w:rPr>
          <w:b/>
        </w:rPr>
        <w:t>сферты</w:t>
      </w:r>
      <w:r>
        <w:rPr>
          <w:b/>
        </w:rPr>
        <w:t xml:space="preserve"> </w:t>
      </w:r>
      <w:r>
        <w:t xml:space="preserve">профинансированы   в объеме </w:t>
      </w:r>
      <w:r>
        <w:rPr>
          <w:b/>
          <w:bCs/>
        </w:rPr>
        <w:t>1 804 300,00 коп.</w:t>
      </w:r>
      <w:r>
        <w:t xml:space="preserve"> при  плане </w:t>
      </w:r>
      <w:r>
        <w:rPr>
          <w:b/>
          <w:bCs/>
        </w:rPr>
        <w:t>–1 839 300,00коп</w:t>
      </w:r>
      <w:r w:rsidRPr="00AB5F21">
        <w:t xml:space="preserve">. </w:t>
      </w:r>
      <w:r>
        <w:t>( 98,0 %)</w:t>
      </w:r>
    </w:p>
    <w:p w:rsidR="007D37F7" w:rsidRPr="00ED613D" w:rsidRDefault="007D37F7" w:rsidP="00ED613D">
      <w:pPr>
        <w:tabs>
          <w:tab w:val="left" w:pos="1050"/>
        </w:tabs>
        <w:jc w:val="both"/>
        <w:rPr>
          <w:b/>
        </w:rPr>
      </w:pPr>
    </w:p>
    <w:p w:rsidR="007D37F7" w:rsidRDefault="007D37F7" w:rsidP="00E01DA5">
      <w:pPr>
        <w:jc w:val="center"/>
        <w:rPr>
          <w:b/>
          <w:bCs/>
        </w:rPr>
      </w:pPr>
    </w:p>
    <w:p w:rsidR="007D37F7" w:rsidRDefault="007D37F7" w:rsidP="00E01DA5">
      <w:pPr>
        <w:jc w:val="center"/>
        <w:rPr>
          <w:b/>
          <w:bCs/>
        </w:rPr>
      </w:pPr>
    </w:p>
    <w:p w:rsidR="007D37F7" w:rsidRPr="00D23938" w:rsidRDefault="007D37F7" w:rsidP="00480ABB">
      <w:pPr>
        <w:jc w:val="center"/>
        <w:outlineLvl w:val="0"/>
        <w:rPr>
          <w:b/>
          <w:bCs/>
          <w:u w:val="single"/>
        </w:rPr>
      </w:pPr>
      <w:r w:rsidRPr="00D23938">
        <w:rPr>
          <w:b/>
          <w:bCs/>
          <w:u w:val="single"/>
        </w:rPr>
        <w:t>РАСХОДЫ</w:t>
      </w:r>
    </w:p>
    <w:p w:rsidR="007D37F7" w:rsidRDefault="007D37F7" w:rsidP="00E01DA5">
      <w:pPr>
        <w:jc w:val="center"/>
        <w:rPr>
          <w:b/>
          <w:bCs/>
        </w:rPr>
      </w:pPr>
    </w:p>
    <w:p w:rsidR="007D37F7" w:rsidRDefault="007D37F7" w:rsidP="00E01DA5">
      <w:pPr>
        <w:jc w:val="center"/>
        <w:rPr>
          <w:b/>
          <w:bCs/>
        </w:rPr>
      </w:pPr>
    </w:p>
    <w:p w:rsidR="007D37F7" w:rsidRDefault="007D37F7" w:rsidP="00E01DA5">
      <w:r>
        <w:rPr>
          <w:b/>
          <w:bCs/>
        </w:rPr>
        <w:t xml:space="preserve">                       </w:t>
      </w:r>
      <w:r>
        <w:t xml:space="preserve">Расходная часть  местного бюджета  исполнена  на </w:t>
      </w:r>
      <w:r>
        <w:rPr>
          <w:b/>
          <w:bCs/>
        </w:rPr>
        <w:t xml:space="preserve"> 6 265 873,06 коп.</w:t>
      </w:r>
      <w:r>
        <w:t>, или 76,5%  к годовому назначению  8 264 744,08 коп..</w:t>
      </w:r>
    </w:p>
    <w:p w:rsidR="007D37F7" w:rsidRDefault="007D37F7" w:rsidP="00E01DA5">
      <w:r>
        <w:t xml:space="preserve">                     </w:t>
      </w:r>
      <w:r w:rsidRPr="000916E0">
        <w:t xml:space="preserve">На выплату заработной платы с перечислениями во внебюджетные фонды  направлено всего </w:t>
      </w:r>
      <w:r>
        <w:rPr>
          <w:b/>
          <w:bCs/>
        </w:rPr>
        <w:t xml:space="preserve">3 720 400  </w:t>
      </w:r>
      <w:r w:rsidRPr="000916E0">
        <w:rPr>
          <w:b/>
          <w:bCs/>
        </w:rPr>
        <w:t>рублей</w:t>
      </w:r>
      <w:r w:rsidRPr="000916E0">
        <w:t xml:space="preserve"> </w:t>
      </w:r>
      <w:r>
        <w:t xml:space="preserve">77,5 </w:t>
      </w:r>
      <w:r w:rsidRPr="000916E0">
        <w:t>% от планового</w:t>
      </w:r>
      <w:r>
        <w:t xml:space="preserve">  </w:t>
      </w:r>
      <w:r w:rsidRPr="000916E0">
        <w:t xml:space="preserve">ФОТ </w:t>
      </w:r>
      <w:r>
        <w:t>– 4 819 000</w:t>
      </w:r>
      <w:r w:rsidRPr="000916E0">
        <w:t xml:space="preserve">  рублей, из них </w:t>
      </w:r>
      <w:r>
        <w:t xml:space="preserve"> </w:t>
      </w:r>
      <w:r w:rsidRPr="000916E0">
        <w:t>за счет собственных</w:t>
      </w:r>
      <w:r>
        <w:t xml:space="preserve"> </w:t>
      </w:r>
      <w:r w:rsidRPr="000916E0">
        <w:t xml:space="preserve"> средств выплачено</w:t>
      </w:r>
      <w:r>
        <w:t xml:space="preserve"> </w:t>
      </w:r>
      <w:r w:rsidRPr="000916E0">
        <w:t xml:space="preserve"> </w:t>
      </w:r>
      <w:r>
        <w:t xml:space="preserve">240 700 </w:t>
      </w:r>
      <w:r w:rsidRPr="000916E0">
        <w:t>рублей (</w:t>
      </w:r>
      <w:r>
        <w:t xml:space="preserve">6,5 </w:t>
      </w:r>
      <w:r w:rsidRPr="000916E0">
        <w:t>%).</w:t>
      </w:r>
    </w:p>
    <w:p w:rsidR="007D37F7" w:rsidRPr="002A459D" w:rsidRDefault="007D37F7" w:rsidP="00E01DA5">
      <w:r>
        <w:tab/>
        <w:t xml:space="preserve">         </w:t>
      </w:r>
      <w:r w:rsidRPr="002A459D">
        <w:t xml:space="preserve">Расходы на социальное обеспечение  составили </w:t>
      </w:r>
      <w:r>
        <w:rPr>
          <w:b/>
          <w:bCs/>
        </w:rPr>
        <w:t xml:space="preserve">125 373,98 </w:t>
      </w:r>
      <w:r w:rsidRPr="000916E0">
        <w:rPr>
          <w:b/>
          <w:bCs/>
        </w:rPr>
        <w:t xml:space="preserve"> рублей</w:t>
      </w:r>
      <w:r>
        <w:t xml:space="preserve">. </w:t>
      </w:r>
    </w:p>
    <w:p w:rsidR="007D37F7" w:rsidRPr="00110365" w:rsidRDefault="007D37F7" w:rsidP="00E01DA5">
      <w:pPr>
        <w:tabs>
          <w:tab w:val="left" w:pos="1260"/>
        </w:tabs>
        <w:rPr>
          <w:b/>
          <w:bCs/>
        </w:rPr>
      </w:pPr>
      <w:r>
        <w:tab/>
        <w:t xml:space="preserve">На  приобретение  основных  средств  </w:t>
      </w:r>
      <w:r w:rsidRPr="000916E0">
        <w:t xml:space="preserve">направлено </w:t>
      </w:r>
      <w:r>
        <w:rPr>
          <w:b/>
          <w:bCs/>
        </w:rPr>
        <w:t>18 700</w:t>
      </w:r>
      <w:r w:rsidRPr="000916E0">
        <w:rPr>
          <w:b/>
          <w:bCs/>
        </w:rPr>
        <w:t xml:space="preserve">  рублей</w:t>
      </w:r>
      <w:r>
        <w:t xml:space="preserve">. </w:t>
      </w:r>
    </w:p>
    <w:p w:rsidR="007D37F7" w:rsidRDefault="007D37F7" w:rsidP="00E01DA5">
      <w:r w:rsidRPr="002A459D">
        <w:t xml:space="preserve">                   По состоянию на 01.01.1</w:t>
      </w:r>
      <w:r>
        <w:t>9</w:t>
      </w:r>
      <w:r w:rsidRPr="002A459D">
        <w:t xml:space="preserve"> года  кредиторская задолженность сложилась в сумме </w:t>
      </w:r>
      <w:r>
        <w:rPr>
          <w:b/>
          <w:bCs/>
        </w:rPr>
        <w:t xml:space="preserve"> 1 129 </w:t>
      </w:r>
      <w:r w:rsidRPr="005D070C">
        <w:rPr>
          <w:b/>
          <w:bCs/>
        </w:rPr>
        <w:t>тыс. рублей</w:t>
      </w:r>
      <w:r>
        <w:t xml:space="preserve">. </w:t>
      </w:r>
    </w:p>
    <w:p w:rsidR="007D37F7" w:rsidRDefault="007D37F7" w:rsidP="00E01DA5"/>
    <w:p w:rsidR="007D37F7" w:rsidRDefault="007D37F7" w:rsidP="00E01DA5">
      <w:r>
        <w:t xml:space="preserve"> </w:t>
      </w:r>
      <w:r w:rsidRPr="002A459D">
        <w:t>-по заработной плате</w:t>
      </w:r>
      <w:r>
        <w:t xml:space="preserve">  с начислением –  1038,1 тыс. рублей.</w:t>
      </w:r>
    </w:p>
    <w:p w:rsidR="007D37F7" w:rsidRPr="00080449" w:rsidRDefault="007D37F7" w:rsidP="00480ABB">
      <w:pPr>
        <w:outlineLvl w:val="0"/>
      </w:pPr>
      <w:r>
        <w:t>- по доплате к пенсии муниципальным служащим – 7,7 тыс.рублей.</w:t>
      </w:r>
    </w:p>
    <w:p w:rsidR="007D37F7" w:rsidRDefault="007D37F7" w:rsidP="00E01DA5">
      <w:r w:rsidRPr="000919A3">
        <w:t xml:space="preserve">- по оплате за ГСМ – </w:t>
      </w:r>
      <w:r>
        <w:t>21</w:t>
      </w:r>
      <w:r w:rsidRPr="000919A3">
        <w:t xml:space="preserve"> тыс.рублей.</w:t>
      </w:r>
    </w:p>
    <w:p w:rsidR="007D37F7" w:rsidRDefault="007D37F7" w:rsidP="00E01DA5">
      <w:r>
        <w:t>- по оплате Редакции « Орджоникидзевский рабочий» - 11,6 тыс.рублей.</w:t>
      </w:r>
    </w:p>
    <w:p w:rsidR="007D37F7" w:rsidRDefault="007D37F7" w:rsidP="00E01DA5">
      <w:r>
        <w:t>-по оплате за Уголь -22 тыс.руб.</w:t>
      </w:r>
    </w:p>
    <w:p w:rsidR="007D37F7" w:rsidRPr="00114905" w:rsidRDefault="007D37F7" w:rsidP="00E01DA5">
      <w:r>
        <w:t>- по оплате образовательных услуг в сфере закупок по 44-ФЗ -10,0 тыс.рублей.</w:t>
      </w:r>
    </w:p>
    <w:p w:rsidR="007D37F7" w:rsidRDefault="007D37F7" w:rsidP="00E01DA5">
      <w:r w:rsidRPr="00114905">
        <w:t>-</w:t>
      </w:r>
      <w:r>
        <w:t xml:space="preserve"> по оплате по устройству</w:t>
      </w:r>
      <w:r w:rsidRPr="00114905">
        <w:t xml:space="preserve"> противопож</w:t>
      </w:r>
      <w:r>
        <w:t>арных  минирализованнах полос 8,5 тыс.руб.</w:t>
      </w:r>
    </w:p>
    <w:p w:rsidR="007D37F7" w:rsidRPr="00114905" w:rsidRDefault="007D37F7" w:rsidP="00E01DA5">
      <w:r w:rsidRPr="00114905">
        <w:t>- оплата услуг согласно договору г/п х (водитель пожарн. машины)</w:t>
      </w:r>
      <w:r>
        <w:t xml:space="preserve"> 10,1 тыс. руб.</w:t>
      </w:r>
    </w:p>
    <w:p w:rsidR="007D37F7" w:rsidRDefault="007D37F7" w:rsidP="00E01DA5"/>
    <w:p w:rsidR="007D37F7" w:rsidRPr="000919A3" w:rsidRDefault="007D37F7" w:rsidP="00E01DA5"/>
    <w:p w:rsidR="007D37F7" w:rsidRDefault="007D37F7" w:rsidP="00480ABB">
      <w:pPr>
        <w:jc w:val="center"/>
        <w:outlineLvl w:val="0"/>
        <w:rPr>
          <w:b/>
          <w:bCs/>
          <w:u w:val="single"/>
        </w:rPr>
      </w:pPr>
      <w:r w:rsidRPr="00D23938">
        <w:rPr>
          <w:b/>
          <w:bCs/>
          <w:u w:val="single"/>
        </w:rPr>
        <w:t>Раздел 01 «Общегосударственные вопросы»</w:t>
      </w:r>
    </w:p>
    <w:p w:rsidR="007D37F7" w:rsidRPr="00D23938" w:rsidRDefault="007D37F7" w:rsidP="00E01DA5">
      <w:pPr>
        <w:jc w:val="center"/>
        <w:rPr>
          <w:b/>
          <w:bCs/>
          <w:u w:val="single"/>
        </w:rPr>
      </w:pPr>
    </w:p>
    <w:p w:rsidR="007D37F7" w:rsidRPr="00793DA0" w:rsidRDefault="007D37F7" w:rsidP="00E01DA5">
      <w:pPr>
        <w:rPr>
          <w:b/>
          <w:bCs/>
        </w:rPr>
      </w:pPr>
      <w:r>
        <w:t xml:space="preserve">              Данный  раздел  со  штатной  численностью  2  единиц ( глава и аппарат) профинансирован  в сумме </w:t>
      </w:r>
      <w:r>
        <w:rPr>
          <w:b/>
          <w:bCs/>
        </w:rPr>
        <w:t xml:space="preserve"> 1506 283, </w:t>
      </w:r>
      <w:r w:rsidRPr="00C475E3">
        <w:rPr>
          <w:b/>
          <w:bCs/>
        </w:rPr>
        <w:t xml:space="preserve">93 </w:t>
      </w:r>
      <w:r>
        <w:rPr>
          <w:b/>
          <w:bCs/>
        </w:rPr>
        <w:t>коп.</w:t>
      </w:r>
      <w:r>
        <w:t xml:space="preserve"> </w:t>
      </w:r>
      <w:r w:rsidRPr="00C475E3">
        <w:t>или  79 %  к годовому плану, из них</w:t>
      </w:r>
      <w:r>
        <w:t xml:space="preserve"> выплачено заработной платы с начислением   </w:t>
      </w:r>
      <w:r>
        <w:rPr>
          <w:b/>
          <w:bCs/>
        </w:rPr>
        <w:t>1 117 071,29  коп.</w:t>
      </w:r>
      <w:r>
        <w:t xml:space="preserve">  Задолженность по заработной плате с начислениями составила – 294 504,71 коп.</w:t>
      </w:r>
    </w:p>
    <w:p w:rsidR="007D37F7" w:rsidRPr="00D3591D" w:rsidRDefault="007D37F7" w:rsidP="00E01DA5">
      <w:pPr>
        <w:rPr>
          <w:i/>
          <w:iCs/>
        </w:rPr>
      </w:pPr>
      <w:r w:rsidRPr="00D3591D">
        <w:rPr>
          <w:i/>
          <w:iCs/>
        </w:rPr>
        <w:t xml:space="preserve">          По  сравнению  с 201</w:t>
      </w:r>
      <w:r>
        <w:rPr>
          <w:i/>
          <w:iCs/>
        </w:rPr>
        <w:t>7</w:t>
      </w:r>
      <w:r w:rsidRPr="00D3591D">
        <w:rPr>
          <w:i/>
          <w:iCs/>
        </w:rPr>
        <w:t xml:space="preserve">  годом  расходы  на  содержани</w:t>
      </w:r>
      <w:r>
        <w:rPr>
          <w:i/>
          <w:iCs/>
        </w:rPr>
        <w:t xml:space="preserve">е     данного  раздела  увеличились  </w:t>
      </w:r>
      <w:r w:rsidRPr="00D3591D">
        <w:rPr>
          <w:i/>
          <w:iCs/>
        </w:rPr>
        <w:t xml:space="preserve"> на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480460,75</w:t>
      </w:r>
      <w:r w:rsidRPr="00793DA0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коп.</w:t>
      </w:r>
    </w:p>
    <w:p w:rsidR="007D37F7" w:rsidRDefault="007D37F7" w:rsidP="00E01DA5">
      <w:r>
        <w:t xml:space="preserve">            В состав расходов включены расходы на обеспечение деятельности главы администрации и  аппарата администраций. </w:t>
      </w:r>
    </w:p>
    <w:p w:rsidR="007D37F7" w:rsidRDefault="007D37F7" w:rsidP="00480ABB">
      <w:pPr>
        <w:outlineLvl w:val="0"/>
      </w:pPr>
      <w:r>
        <w:t xml:space="preserve">- подраздел </w:t>
      </w:r>
      <w:r>
        <w:rPr>
          <w:b/>
          <w:bCs/>
        </w:rPr>
        <w:t>0102 «Глава администрации</w:t>
      </w:r>
      <w:r>
        <w:t xml:space="preserve">» предусмотрено средств </w:t>
      </w:r>
    </w:p>
    <w:p w:rsidR="007D37F7" w:rsidRDefault="007D37F7" w:rsidP="00E01DA5">
      <w:r>
        <w:t xml:space="preserve">в сумме –  </w:t>
      </w:r>
      <w:r>
        <w:rPr>
          <w:b/>
          <w:bCs/>
        </w:rPr>
        <w:t xml:space="preserve">865776,00 </w:t>
      </w:r>
      <w:r>
        <w:t>коп., исполнено – 682 713,46 ( 76 %);</w:t>
      </w:r>
    </w:p>
    <w:p w:rsidR="007D37F7" w:rsidRDefault="007D37F7" w:rsidP="00E01DA5">
      <w:r>
        <w:t xml:space="preserve">- подраздел </w:t>
      </w:r>
      <w:r w:rsidRPr="008B15C9">
        <w:rPr>
          <w:b/>
          <w:bCs/>
        </w:rPr>
        <w:t>0104 «Центральный аппарат администраци</w:t>
      </w:r>
      <w:r>
        <w:rPr>
          <w:b/>
          <w:bCs/>
        </w:rPr>
        <w:t>и</w:t>
      </w:r>
      <w:r>
        <w:t xml:space="preserve">» - </w:t>
      </w:r>
      <w:r>
        <w:rPr>
          <w:b/>
          <w:bCs/>
        </w:rPr>
        <w:t>823570,47 коп.</w:t>
      </w:r>
      <w:r>
        <w:t xml:space="preserve"> при плане </w:t>
      </w:r>
      <w:r>
        <w:rPr>
          <w:b/>
          <w:bCs/>
        </w:rPr>
        <w:t>1037918,8</w:t>
      </w:r>
      <w:r w:rsidRPr="00AC02B4">
        <w:rPr>
          <w:b/>
          <w:bCs/>
        </w:rPr>
        <w:t xml:space="preserve">  </w:t>
      </w:r>
      <w:r>
        <w:rPr>
          <w:b/>
          <w:bCs/>
        </w:rPr>
        <w:t>коп.</w:t>
      </w:r>
      <w:r>
        <w:t xml:space="preserve"> (83%);</w:t>
      </w:r>
    </w:p>
    <w:p w:rsidR="007D37F7" w:rsidRDefault="007D37F7" w:rsidP="00E01DA5">
      <w:r>
        <w:t xml:space="preserve">-подраздел  </w:t>
      </w:r>
      <w:r w:rsidRPr="00D0683F">
        <w:rPr>
          <w:b/>
        </w:rPr>
        <w:t>0107 «Обеспечение проведения выборов и референдумов»</w:t>
      </w:r>
      <w:r w:rsidRPr="00D0683F">
        <w:t xml:space="preserve"> </w:t>
      </w:r>
      <w:r>
        <w:t xml:space="preserve">»- исполнение  по данному  подразделу составило </w:t>
      </w:r>
      <w:r>
        <w:rPr>
          <w:b/>
          <w:bCs/>
        </w:rPr>
        <w:t xml:space="preserve"> 78493,8</w:t>
      </w:r>
      <w:r>
        <w:t xml:space="preserve"> </w:t>
      </w:r>
      <w:r>
        <w:rPr>
          <w:b/>
          <w:bCs/>
        </w:rPr>
        <w:t>коп.</w:t>
      </w:r>
      <w:r>
        <w:t xml:space="preserve"> при   плане  </w:t>
      </w:r>
      <w:r>
        <w:rPr>
          <w:b/>
          <w:bCs/>
        </w:rPr>
        <w:t xml:space="preserve">78493,8 </w:t>
      </w:r>
      <w:r w:rsidRPr="00D0683F">
        <w:rPr>
          <w:b/>
        </w:rPr>
        <w:t xml:space="preserve"> коп</w:t>
      </w:r>
      <w:r>
        <w:t>.( 100%).;</w:t>
      </w:r>
    </w:p>
    <w:p w:rsidR="007D37F7" w:rsidRDefault="007D37F7" w:rsidP="00D0683F">
      <w:r>
        <w:t xml:space="preserve">-подраздел </w:t>
      </w:r>
      <w:r w:rsidRPr="00D0683F">
        <w:rPr>
          <w:b/>
        </w:rPr>
        <w:t>0111 «Резервные фонды»</w:t>
      </w:r>
      <w:r w:rsidRPr="00D0683F">
        <w:t xml:space="preserve"> </w:t>
      </w:r>
      <w:r>
        <w:t xml:space="preserve">»- исполнение  по данному  подразделу составило </w:t>
      </w:r>
      <w:r>
        <w:rPr>
          <w:b/>
          <w:bCs/>
        </w:rPr>
        <w:t xml:space="preserve"> 0,00 коп.</w:t>
      </w:r>
      <w:r>
        <w:t xml:space="preserve">   при   плане  </w:t>
      </w:r>
      <w:r>
        <w:rPr>
          <w:b/>
          <w:bCs/>
        </w:rPr>
        <w:t>20920,00</w:t>
      </w:r>
      <w:r w:rsidRPr="00D0683F">
        <w:rPr>
          <w:b/>
        </w:rPr>
        <w:t xml:space="preserve"> коп</w:t>
      </w:r>
      <w:r>
        <w:t>.( 0%).</w:t>
      </w:r>
    </w:p>
    <w:p w:rsidR="007D37F7" w:rsidRDefault="007D37F7" w:rsidP="00E01DA5">
      <w:r>
        <w:t xml:space="preserve">-подраздел </w:t>
      </w:r>
      <w:r w:rsidRPr="00066E90">
        <w:rPr>
          <w:b/>
          <w:bCs/>
        </w:rPr>
        <w:t>0113 «Другие  общегосударственные  вопросы</w:t>
      </w:r>
      <w:r>
        <w:t xml:space="preserve">»- исполнение  по данному  подразделу составило </w:t>
      </w:r>
      <w:r>
        <w:rPr>
          <w:b/>
          <w:bCs/>
        </w:rPr>
        <w:t xml:space="preserve"> 1667 932,81</w:t>
      </w:r>
      <w:r>
        <w:t xml:space="preserve">   при   плане  </w:t>
      </w:r>
      <w:r>
        <w:rPr>
          <w:b/>
          <w:bCs/>
        </w:rPr>
        <w:t>2107100</w:t>
      </w:r>
      <w:r>
        <w:t xml:space="preserve"> ,</w:t>
      </w:r>
      <w:r w:rsidRPr="00D0683F">
        <w:rPr>
          <w:b/>
        </w:rPr>
        <w:t>00 коп</w:t>
      </w:r>
      <w:r>
        <w:t>.( 78,5%).</w:t>
      </w:r>
    </w:p>
    <w:p w:rsidR="007D37F7" w:rsidRDefault="007D37F7" w:rsidP="00E01DA5"/>
    <w:p w:rsidR="007D37F7" w:rsidRDefault="007D37F7" w:rsidP="00E01DA5"/>
    <w:p w:rsidR="007D37F7" w:rsidRDefault="007D37F7" w:rsidP="00E01DA5">
      <w:r>
        <w:t xml:space="preserve">                                    </w:t>
      </w:r>
    </w:p>
    <w:p w:rsidR="007D37F7" w:rsidRDefault="007D37F7" w:rsidP="00480ABB">
      <w:pPr>
        <w:outlineLvl w:val="0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</w:t>
      </w:r>
      <w:r w:rsidRPr="00D23938">
        <w:rPr>
          <w:b/>
          <w:bCs/>
          <w:u w:val="single"/>
        </w:rPr>
        <w:t>Раздел 02 «Национальная оборона»</w:t>
      </w:r>
    </w:p>
    <w:p w:rsidR="007D37F7" w:rsidRPr="00D23938" w:rsidRDefault="007D37F7" w:rsidP="00E01DA5">
      <w:pPr>
        <w:rPr>
          <w:b/>
          <w:bCs/>
          <w:u w:val="single"/>
        </w:rPr>
      </w:pPr>
    </w:p>
    <w:p w:rsidR="007D37F7" w:rsidRDefault="007D37F7" w:rsidP="00E01DA5">
      <w:r>
        <w:rPr>
          <w:b/>
          <w:bCs/>
        </w:rPr>
        <w:t xml:space="preserve">                 </w:t>
      </w:r>
      <w:r>
        <w:t>На осуществление  полномочий по первичному воинскому учету на территориях, где отсутствуют  военные комиссариаты,  направлено  средств  в  объеме</w:t>
      </w:r>
    </w:p>
    <w:p w:rsidR="007D37F7" w:rsidRDefault="007D37F7" w:rsidP="00E01DA5">
      <w:r>
        <w:rPr>
          <w:b/>
          <w:bCs/>
        </w:rPr>
        <w:t>116700,00</w:t>
      </w:r>
      <w:r w:rsidRPr="00793DA0">
        <w:rPr>
          <w:b/>
          <w:bCs/>
        </w:rPr>
        <w:t xml:space="preserve"> </w:t>
      </w:r>
      <w:r>
        <w:rPr>
          <w:b/>
          <w:bCs/>
        </w:rPr>
        <w:t>коп.</w:t>
      </w:r>
      <w:r>
        <w:t xml:space="preserve">  профинансировано  100,0%  для осуществления деятельности 0,4  штатных  единицы  работника военно-учетного  стола.</w:t>
      </w:r>
    </w:p>
    <w:p w:rsidR="007D37F7" w:rsidRPr="007612DF" w:rsidRDefault="007D37F7" w:rsidP="007612DF">
      <w:pPr>
        <w:rPr>
          <w:b/>
          <w:bCs/>
          <w:i/>
          <w:iCs/>
        </w:rPr>
      </w:pPr>
      <w:r>
        <w:tab/>
      </w:r>
      <w:r w:rsidRPr="00D3591D">
        <w:rPr>
          <w:i/>
          <w:iCs/>
        </w:rPr>
        <w:t xml:space="preserve">            По  сравнению  с 201</w:t>
      </w:r>
      <w:r>
        <w:rPr>
          <w:i/>
          <w:iCs/>
        </w:rPr>
        <w:t>7</w:t>
      </w:r>
      <w:r w:rsidRPr="00D3591D">
        <w:rPr>
          <w:i/>
          <w:iCs/>
        </w:rPr>
        <w:t xml:space="preserve">  годом  расходы  на  со</w:t>
      </w:r>
      <w:r>
        <w:rPr>
          <w:i/>
          <w:iCs/>
        </w:rPr>
        <w:t xml:space="preserve">держание     данного  раздела  уменьшилось </w:t>
      </w:r>
      <w:r w:rsidRPr="00D3591D">
        <w:rPr>
          <w:i/>
          <w:iCs/>
        </w:rPr>
        <w:t xml:space="preserve"> на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 xml:space="preserve"> 49 200</w:t>
      </w:r>
      <w:r w:rsidRPr="00793DA0">
        <w:rPr>
          <w:b/>
          <w:bCs/>
          <w:i/>
          <w:iCs/>
        </w:rPr>
        <w:t xml:space="preserve">  рублей.</w:t>
      </w:r>
      <w:r>
        <w:t>.</w:t>
      </w:r>
    </w:p>
    <w:p w:rsidR="007D37F7" w:rsidRDefault="007D37F7" w:rsidP="00E01DA5"/>
    <w:p w:rsidR="007D37F7" w:rsidRDefault="007D37F7" w:rsidP="00503089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Раздел 03</w:t>
      </w:r>
      <w:r w:rsidRPr="00864E89">
        <w:rPr>
          <w:b/>
          <w:bCs/>
          <w:u w:val="single"/>
        </w:rPr>
        <w:t xml:space="preserve"> «</w:t>
      </w:r>
      <w:r w:rsidRPr="00503089">
        <w:rPr>
          <w:b/>
          <w:bCs/>
          <w:u w:val="single"/>
        </w:rPr>
        <w:t>Национальная безопасность и правоохранительная деятельность</w:t>
      </w:r>
      <w:r w:rsidRPr="00864E89">
        <w:rPr>
          <w:b/>
          <w:bCs/>
          <w:u w:val="single"/>
        </w:rPr>
        <w:t>»</w:t>
      </w:r>
    </w:p>
    <w:p w:rsidR="007D37F7" w:rsidRDefault="007D37F7" w:rsidP="00D56ABB">
      <w:pPr>
        <w:rPr>
          <w:b/>
          <w:bCs/>
          <w:u w:val="single"/>
        </w:rPr>
      </w:pPr>
    </w:p>
    <w:p w:rsidR="007D37F7" w:rsidRDefault="007D37F7" w:rsidP="00D56ABB">
      <w:pPr>
        <w:rPr>
          <w:b/>
          <w:bCs/>
          <w:u w:val="single"/>
        </w:rPr>
      </w:pPr>
      <w:r>
        <w:t xml:space="preserve">Финансирование раздела национальной экономики составило </w:t>
      </w:r>
      <w:r>
        <w:rPr>
          <w:b/>
          <w:bCs/>
        </w:rPr>
        <w:t xml:space="preserve">81 976 </w:t>
      </w:r>
      <w:r w:rsidRPr="00DE04B0">
        <w:rPr>
          <w:b/>
          <w:bCs/>
        </w:rPr>
        <w:t>рублей</w:t>
      </w:r>
      <w:r>
        <w:rPr>
          <w:b/>
          <w:bCs/>
        </w:rPr>
        <w:t xml:space="preserve"> </w:t>
      </w:r>
      <w:r>
        <w:t xml:space="preserve"> при годовом уточненном  плане </w:t>
      </w:r>
      <w:r w:rsidRPr="00D56ABB">
        <w:rPr>
          <w:b/>
        </w:rPr>
        <w:t>121882,28 коп</w:t>
      </w:r>
      <w:r>
        <w:t xml:space="preserve">. </w:t>
      </w:r>
    </w:p>
    <w:p w:rsidR="007D37F7" w:rsidRDefault="007D37F7" w:rsidP="00E01DA5"/>
    <w:p w:rsidR="007D37F7" w:rsidRDefault="007D37F7" w:rsidP="00E01DA5"/>
    <w:p w:rsidR="007D37F7" w:rsidRDefault="007D37F7" w:rsidP="00480ABB">
      <w:pPr>
        <w:jc w:val="center"/>
        <w:outlineLvl w:val="0"/>
        <w:rPr>
          <w:b/>
          <w:bCs/>
          <w:u w:val="single"/>
        </w:rPr>
      </w:pPr>
    </w:p>
    <w:p w:rsidR="007D37F7" w:rsidRDefault="007D37F7" w:rsidP="00480ABB">
      <w:pPr>
        <w:jc w:val="center"/>
        <w:outlineLvl w:val="0"/>
        <w:rPr>
          <w:b/>
          <w:bCs/>
          <w:u w:val="single"/>
        </w:rPr>
      </w:pPr>
    </w:p>
    <w:p w:rsidR="007D37F7" w:rsidRDefault="007D37F7" w:rsidP="00480ABB">
      <w:pPr>
        <w:jc w:val="center"/>
        <w:outlineLvl w:val="0"/>
        <w:rPr>
          <w:b/>
          <w:bCs/>
          <w:u w:val="single"/>
        </w:rPr>
      </w:pPr>
      <w:r w:rsidRPr="00864E89">
        <w:rPr>
          <w:b/>
          <w:bCs/>
          <w:u w:val="single"/>
        </w:rPr>
        <w:t>Раздел 04 «Национальная экономика»</w:t>
      </w:r>
    </w:p>
    <w:p w:rsidR="007D37F7" w:rsidRDefault="007D37F7" w:rsidP="00F00842">
      <w:pPr>
        <w:jc w:val="center"/>
        <w:rPr>
          <w:b/>
          <w:bCs/>
          <w:u w:val="single"/>
        </w:rPr>
      </w:pPr>
    </w:p>
    <w:p w:rsidR="007D37F7" w:rsidRDefault="007D37F7" w:rsidP="00F9283B">
      <w:pPr>
        <w:rPr>
          <w:b/>
          <w:bCs/>
          <w:u w:val="single"/>
        </w:rPr>
      </w:pPr>
      <w:r>
        <w:t xml:space="preserve">                          Финансирование раздела национальной экономики составило </w:t>
      </w:r>
      <w:r>
        <w:rPr>
          <w:b/>
          <w:bCs/>
        </w:rPr>
        <w:t xml:space="preserve">110508,27 коп. </w:t>
      </w:r>
      <w:r>
        <w:t xml:space="preserve">при годовом уточненном  плане </w:t>
      </w:r>
      <w:r w:rsidRPr="00D56ABB">
        <w:rPr>
          <w:b/>
        </w:rPr>
        <w:t>760 332  рублей</w:t>
      </w:r>
      <w:r>
        <w:t xml:space="preserve"> </w:t>
      </w:r>
    </w:p>
    <w:p w:rsidR="007D37F7" w:rsidRPr="00914A67" w:rsidRDefault="007D37F7" w:rsidP="007612DF">
      <w:pPr>
        <w:jc w:val="both"/>
      </w:pPr>
      <w:r w:rsidRPr="00A64000">
        <w:rPr>
          <w:b/>
          <w:bCs/>
        </w:rPr>
        <w:t xml:space="preserve">                   По</w:t>
      </w:r>
      <w:r>
        <w:t xml:space="preserve">  </w:t>
      </w:r>
      <w:r w:rsidRPr="006146F4">
        <w:rPr>
          <w:b/>
          <w:bCs/>
        </w:rPr>
        <w:t xml:space="preserve">подразделу </w:t>
      </w:r>
      <w:r>
        <w:rPr>
          <w:b/>
          <w:bCs/>
        </w:rPr>
        <w:t>04</w:t>
      </w:r>
      <w:r w:rsidRPr="006146F4">
        <w:rPr>
          <w:b/>
          <w:bCs/>
        </w:rPr>
        <w:t>09 «Дорожное  хозяйство</w:t>
      </w:r>
      <w:r>
        <w:t>»  данная программа не реализована полностью  из-за недостаточности средств.</w:t>
      </w:r>
    </w:p>
    <w:p w:rsidR="007D37F7" w:rsidRPr="00864E89" w:rsidRDefault="007D37F7" w:rsidP="009812D6">
      <w:pPr>
        <w:rPr>
          <w:b/>
          <w:bCs/>
          <w:u w:val="single"/>
        </w:rPr>
      </w:pPr>
    </w:p>
    <w:p w:rsidR="007D37F7" w:rsidRDefault="007D37F7" w:rsidP="00E01DA5"/>
    <w:p w:rsidR="007D37F7" w:rsidRPr="007C2562" w:rsidRDefault="007D37F7" w:rsidP="00E01DA5">
      <w:pPr>
        <w:rPr>
          <w:i/>
          <w:iCs/>
        </w:rPr>
      </w:pPr>
    </w:p>
    <w:p w:rsidR="007D37F7" w:rsidRPr="00D23938" w:rsidRDefault="007D37F7" w:rsidP="00480ABB">
      <w:pPr>
        <w:jc w:val="both"/>
        <w:outlineLvl w:val="0"/>
        <w:rPr>
          <w:b/>
          <w:bCs/>
          <w:u w:val="single"/>
        </w:rPr>
      </w:pPr>
      <w:r w:rsidRPr="007C2562">
        <w:rPr>
          <w:b/>
          <w:bCs/>
        </w:rPr>
        <w:t xml:space="preserve">                                     </w:t>
      </w:r>
      <w:r w:rsidRPr="00D23938">
        <w:rPr>
          <w:b/>
          <w:bCs/>
          <w:u w:val="single"/>
        </w:rPr>
        <w:t>Раздел 0503 « Благоустройство»</w:t>
      </w:r>
    </w:p>
    <w:p w:rsidR="007D37F7" w:rsidRPr="007C2562" w:rsidRDefault="007D37F7" w:rsidP="00E01DA5">
      <w:pPr>
        <w:jc w:val="both"/>
        <w:rPr>
          <w:b/>
          <w:bCs/>
        </w:rPr>
      </w:pPr>
    </w:p>
    <w:p w:rsidR="007D37F7" w:rsidRDefault="007D37F7" w:rsidP="00E01DA5">
      <w:r>
        <w:t xml:space="preserve">             По данному разделу расходы  за 2018 год   составили </w:t>
      </w:r>
      <w:r>
        <w:rPr>
          <w:b/>
          <w:bCs/>
        </w:rPr>
        <w:t>807 234</w:t>
      </w:r>
      <w:r w:rsidRPr="00910E62">
        <w:rPr>
          <w:b/>
          <w:bCs/>
        </w:rPr>
        <w:t xml:space="preserve"> рублей</w:t>
      </w:r>
      <w:r>
        <w:t xml:space="preserve">  при плане </w:t>
      </w:r>
      <w:r>
        <w:rPr>
          <w:b/>
          <w:bCs/>
        </w:rPr>
        <w:t xml:space="preserve">811 231 </w:t>
      </w:r>
      <w:r w:rsidRPr="00910E62">
        <w:rPr>
          <w:b/>
          <w:bCs/>
        </w:rPr>
        <w:t>рублей</w:t>
      </w:r>
      <w:r>
        <w:t xml:space="preserve"> или  98 %.</w:t>
      </w:r>
    </w:p>
    <w:p w:rsidR="007D37F7" w:rsidRDefault="007D37F7" w:rsidP="00E01DA5">
      <w:pPr>
        <w:rPr>
          <w:b/>
          <w:bCs/>
          <w:i/>
          <w:iCs/>
        </w:rPr>
      </w:pPr>
      <w:r>
        <w:t xml:space="preserve">            </w:t>
      </w:r>
      <w:r>
        <w:rPr>
          <w:i/>
          <w:iCs/>
        </w:rPr>
        <w:t xml:space="preserve"> По  сравнению  с 2017 </w:t>
      </w:r>
      <w:r w:rsidRPr="00D3591D">
        <w:rPr>
          <w:i/>
          <w:iCs/>
        </w:rPr>
        <w:t xml:space="preserve"> годом  расходы      данного  раздела  </w:t>
      </w:r>
      <w:r>
        <w:rPr>
          <w:i/>
          <w:iCs/>
        </w:rPr>
        <w:t xml:space="preserve">увеличились на </w:t>
      </w:r>
      <w:r>
        <w:rPr>
          <w:b/>
          <w:bCs/>
          <w:i/>
          <w:iCs/>
        </w:rPr>
        <w:t xml:space="preserve"> 807 234 рубля.</w:t>
      </w:r>
    </w:p>
    <w:p w:rsidR="007D37F7" w:rsidRPr="007C2562" w:rsidRDefault="007D37F7" w:rsidP="00E01DA5">
      <w:pPr>
        <w:rPr>
          <w:b/>
          <w:bCs/>
          <w:i/>
          <w:iCs/>
        </w:rPr>
      </w:pPr>
    </w:p>
    <w:p w:rsidR="007D37F7" w:rsidRDefault="007D37F7" w:rsidP="00E01DA5">
      <w:r>
        <w:t xml:space="preserve">            </w:t>
      </w:r>
      <w:r w:rsidRPr="006A7604">
        <w:t xml:space="preserve">По подразделу </w:t>
      </w:r>
      <w:r>
        <w:t xml:space="preserve">  </w:t>
      </w:r>
      <w:r>
        <w:rPr>
          <w:b/>
          <w:bCs/>
        </w:rPr>
        <w:t xml:space="preserve">0503 40200711190 </w:t>
      </w:r>
      <w:r w:rsidRPr="00B04B33">
        <w:rPr>
          <w:b/>
          <w:bCs/>
        </w:rPr>
        <w:t xml:space="preserve"> </w:t>
      </w:r>
      <w:r w:rsidRPr="000129FC">
        <w:rPr>
          <w:b/>
          <w:bCs/>
        </w:rPr>
        <w:t>«</w:t>
      </w:r>
      <w:r>
        <w:rPr>
          <w:b/>
          <w:bCs/>
        </w:rPr>
        <w:t>Муниципальная программа сохранение и развитие малых сел</w:t>
      </w:r>
      <w:r w:rsidRPr="006A7604">
        <w:t xml:space="preserve">»  расходы </w:t>
      </w:r>
      <w:r>
        <w:t xml:space="preserve"> составили </w:t>
      </w:r>
      <w:r>
        <w:rPr>
          <w:b/>
          <w:bCs/>
        </w:rPr>
        <w:t xml:space="preserve"> 801 231  </w:t>
      </w:r>
      <w:r w:rsidRPr="00F67889">
        <w:rPr>
          <w:b/>
          <w:bCs/>
        </w:rPr>
        <w:t>рубл</w:t>
      </w:r>
      <w:r>
        <w:rPr>
          <w:b/>
          <w:bCs/>
        </w:rPr>
        <w:t>я</w:t>
      </w:r>
      <w:r>
        <w:t>,</w:t>
      </w:r>
      <w:r w:rsidRPr="00FE5792">
        <w:rPr>
          <w:b/>
          <w:bCs/>
        </w:rPr>
        <w:t xml:space="preserve"> </w:t>
      </w:r>
      <w:r>
        <w:t xml:space="preserve">  при плане  </w:t>
      </w:r>
      <w:r w:rsidRPr="00D56ABB">
        <w:rPr>
          <w:b/>
        </w:rPr>
        <w:t>801 231</w:t>
      </w:r>
      <w:r>
        <w:rPr>
          <w:b/>
          <w:bCs/>
        </w:rPr>
        <w:t xml:space="preserve"> </w:t>
      </w:r>
      <w:r w:rsidRPr="00F67889">
        <w:rPr>
          <w:b/>
          <w:bCs/>
        </w:rPr>
        <w:t xml:space="preserve"> </w:t>
      </w:r>
      <w:r w:rsidRPr="00910E62">
        <w:rPr>
          <w:b/>
          <w:bCs/>
        </w:rPr>
        <w:t>рубл</w:t>
      </w:r>
      <w:r>
        <w:rPr>
          <w:b/>
          <w:bCs/>
        </w:rPr>
        <w:t>я</w:t>
      </w:r>
      <w:r>
        <w:t xml:space="preserve"> </w:t>
      </w:r>
    </w:p>
    <w:p w:rsidR="007D37F7" w:rsidRPr="00914A67" w:rsidRDefault="007D37F7" w:rsidP="00E01DA5">
      <w:pPr>
        <w:jc w:val="both"/>
      </w:pPr>
    </w:p>
    <w:p w:rsidR="007D37F7" w:rsidRPr="009626ED" w:rsidRDefault="007D37F7" w:rsidP="00E01DA5">
      <w:pPr>
        <w:jc w:val="both"/>
        <w:rPr>
          <w:b/>
          <w:bCs/>
        </w:rPr>
      </w:pPr>
      <w:r>
        <w:t xml:space="preserve">           </w:t>
      </w:r>
      <w:r w:rsidRPr="00FE5792">
        <w:t>По подразделу</w:t>
      </w:r>
      <w:r>
        <w:rPr>
          <w:b/>
          <w:bCs/>
        </w:rPr>
        <w:t xml:space="preserve">   0503 4024500  « Прочие мероприятия по благоустройству </w:t>
      </w:r>
      <w:r w:rsidRPr="00914A67">
        <w:rPr>
          <w:b/>
          <w:bCs/>
        </w:rPr>
        <w:t>»</w:t>
      </w:r>
      <w:r w:rsidRPr="00914A67">
        <w:t xml:space="preserve"> </w:t>
      </w:r>
      <w:r>
        <w:t xml:space="preserve">исполнение  составило </w:t>
      </w:r>
      <w:r>
        <w:rPr>
          <w:b/>
          <w:bCs/>
        </w:rPr>
        <w:t>6003</w:t>
      </w:r>
      <w:r>
        <w:t xml:space="preserve"> </w:t>
      </w:r>
      <w:r w:rsidRPr="00F67889">
        <w:rPr>
          <w:b/>
          <w:bCs/>
        </w:rPr>
        <w:t>рубл</w:t>
      </w:r>
      <w:r>
        <w:rPr>
          <w:b/>
          <w:bCs/>
        </w:rPr>
        <w:t>я</w:t>
      </w:r>
      <w:r w:rsidRPr="00914A67">
        <w:t xml:space="preserve">,  </w:t>
      </w:r>
      <w:r>
        <w:t xml:space="preserve">при плане  </w:t>
      </w:r>
      <w:r>
        <w:rPr>
          <w:b/>
          <w:bCs/>
        </w:rPr>
        <w:t>10000</w:t>
      </w:r>
      <w:r w:rsidRPr="00910E62">
        <w:rPr>
          <w:b/>
          <w:bCs/>
        </w:rPr>
        <w:t xml:space="preserve"> рублей</w:t>
      </w:r>
      <w:r>
        <w:rPr>
          <w:b/>
          <w:bCs/>
        </w:rPr>
        <w:t xml:space="preserve"> </w:t>
      </w:r>
      <w:r w:rsidRPr="00727CAA">
        <w:rPr>
          <w:bCs/>
        </w:rPr>
        <w:t>или 60%.</w:t>
      </w:r>
    </w:p>
    <w:p w:rsidR="007D37F7" w:rsidRDefault="007D37F7" w:rsidP="00E01DA5">
      <w:pPr>
        <w:jc w:val="both"/>
      </w:pPr>
    </w:p>
    <w:p w:rsidR="007D37F7" w:rsidRPr="00914A67" w:rsidRDefault="007D37F7" w:rsidP="00E01DA5">
      <w:pPr>
        <w:jc w:val="both"/>
      </w:pPr>
      <w:r>
        <w:t>Остальные разделы при уточнении бюджета пришлось свернуть. Из-за недостаточности средств.</w:t>
      </w:r>
    </w:p>
    <w:p w:rsidR="007D37F7" w:rsidRDefault="007D37F7" w:rsidP="00E01DA5">
      <w:pPr>
        <w:jc w:val="both"/>
      </w:pPr>
    </w:p>
    <w:p w:rsidR="007D37F7" w:rsidRPr="00D23938" w:rsidRDefault="007D37F7" w:rsidP="00E01DA5">
      <w:pPr>
        <w:jc w:val="both"/>
        <w:rPr>
          <w:u w:val="single"/>
        </w:rPr>
      </w:pPr>
    </w:p>
    <w:p w:rsidR="007D37F7" w:rsidRPr="00D23938" w:rsidRDefault="007D37F7" w:rsidP="00480ABB">
      <w:pPr>
        <w:jc w:val="center"/>
        <w:outlineLvl w:val="0"/>
        <w:rPr>
          <w:b/>
          <w:bCs/>
          <w:sz w:val="28"/>
          <w:szCs w:val="28"/>
          <w:u w:val="single"/>
        </w:rPr>
      </w:pPr>
      <w:r w:rsidRPr="00D23938">
        <w:rPr>
          <w:b/>
          <w:bCs/>
          <w:u w:val="single"/>
        </w:rPr>
        <w:t>Раздел 07 «Образование</w:t>
      </w:r>
      <w:r w:rsidRPr="00D23938">
        <w:rPr>
          <w:b/>
          <w:bCs/>
          <w:sz w:val="28"/>
          <w:szCs w:val="28"/>
          <w:u w:val="single"/>
        </w:rPr>
        <w:t xml:space="preserve">»  </w:t>
      </w:r>
    </w:p>
    <w:p w:rsidR="007D37F7" w:rsidRPr="00312475" w:rsidRDefault="007D37F7" w:rsidP="00E01DA5">
      <w:pPr>
        <w:jc w:val="center"/>
        <w:rPr>
          <w:b/>
          <w:bCs/>
          <w:sz w:val="28"/>
          <w:szCs w:val="28"/>
        </w:rPr>
      </w:pPr>
    </w:p>
    <w:p w:rsidR="007D37F7" w:rsidRPr="00850AE1" w:rsidRDefault="007D37F7" w:rsidP="00E01DA5">
      <w:pPr>
        <w:tabs>
          <w:tab w:val="left" w:pos="1305"/>
        </w:tabs>
        <w:jc w:val="both"/>
      </w:pPr>
    </w:p>
    <w:p w:rsidR="007D37F7" w:rsidRPr="00914A67" w:rsidRDefault="007D37F7" w:rsidP="000162D1">
      <w:pPr>
        <w:jc w:val="both"/>
      </w:pPr>
      <w:r w:rsidRPr="00850AE1">
        <w:t xml:space="preserve">           На  исполнение</w:t>
      </w:r>
      <w:r w:rsidRPr="00850AE1">
        <w:rPr>
          <w:b/>
          <w:bCs/>
          <w:i/>
          <w:iCs/>
        </w:rPr>
        <w:t xml:space="preserve"> муниципальных  целевых  программ  </w:t>
      </w:r>
      <w:r>
        <w:t xml:space="preserve">запланировано первоначально </w:t>
      </w:r>
      <w:r w:rsidRPr="00850AE1">
        <w:t xml:space="preserve"> </w:t>
      </w:r>
      <w:r>
        <w:rPr>
          <w:b/>
          <w:bCs/>
        </w:rPr>
        <w:t>5,0</w:t>
      </w:r>
      <w:r w:rsidRPr="00850AE1">
        <w:rPr>
          <w:b/>
          <w:bCs/>
        </w:rPr>
        <w:t xml:space="preserve">  тыс.  рублей</w:t>
      </w:r>
      <w:r w:rsidRPr="00CA56FB">
        <w:t>,  исполнение составило 0,0%.</w:t>
      </w:r>
      <w:r>
        <w:t xml:space="preserve">   Из-за недостаточности средств программы пришлось  свернуть.</w:t>
      </w:r>
    </w:p>
    <w:p w:rsidR="007D37F7" w:rsidRDefault="007D37F7" w:rsidP="00E01DA5">
      <w:pPr>
        <w:tabs>
          <w:tab w:val="left" w:pos="660"/>
        </w:tabs>
        <w:jc w:val="both"/>
      </w:pPr>
    </w:p>
    <w:p w:rsidR="007D37F7" w:rsidRDefault="007D37F7" w:rsidP="00E01DA5">
      <w:pPr>
        <w:tabs>
          <w:tab w:val="left" w:pos="660"/>
        </w:tabs>
        <w:jc w:val="both"/>
      </w:pPr>
    </w:p>
    <w:p w:rsidR="007D37F7" w:rsidRDefault="007D37F7" w:rsidP="00E01DA5">
      <w:pPr>
        <w:tabs>
          <w:tab w:val="left" w:pos="660"/>
        </w:tabs>
        <w:jc w:val="both"/>
      </w:pPr>
    </w:p>
    <w:p w:rsidR="007D37F7" w:rsidRPr="00CA56FB" w:rsidRDefault="007D37F7" w:rsidP="00E01DA5">
      <w:pPr>
        <w:tabs>
          <w:tab w:val="left" w:pos="660"/>
        </w:tabs>
        <w:jc w:val="both"/>
      </w:pPr>
    </w:p>
    <w:p w:rsidR="007D37F7" w:rsidRPr="00D23938" w:rsidRDefault="007D37F7" w:rsidP="00480ABB">
      <w:pPr>
        <w:jc w:val="center"/>
        <w:outlineLvl w:val="0"/>
        <w:rPr>
          <w:b/>
          <w:bCs/>
          <w:sz w:val="28"/>
          <w:szCs w:val="28"/>
          <w:u w:val="single"/>
        </w:rPr>
      </w:pPr>
      <w:r w:rsidRPr="00D23938">
        <w:rPr>
          <w:b/>
          <w:bCs/>
          <w:u w:val="single"/>
        </w:rPr>
        <w:t>Раздел 08 «Культура и кинематография</w:t>
      </w:r>
      <w:r w:rsidRPr="00D23938">
        <w:rPr>
          <w:b/>
          <w:bCs/>
          <w:sz w:val="28"/>
          <w:szCs w:val="28"/>
          <w:u w:val="single"/>
        </w:rPr>
        <w:t>»</w:t>
      </w:r>
    </w:p>
    <w:p w:rsidR="007D37F7" w:rsidRDefault="007D37F7" w:rsidP="00E01DA5">
      <w:pPr>
        <w:rPr>
          <w:sz w:val="20"/>
          <w:szCs w:val="20"/>
        </w:rPr>
      </w:pPr>
    </w:p>
    <w:p w:rsidR="007D37F7" w:rsidRDefault="007D37F7" w:rsidP="00E01DA5">
      <w:pPr>
        <w:jc w:val="both"/>
        <w:rPr>
          <w:b/>
          <w:bCs/>
        </w:rPr>
      </w:pPr>
      <w:r>
        <w:rPr>
          <w:i/>
          <w:iCs/>
        </w:rPr>
        <w:t xml:space="preserve">                </w:t>
      </w:r>
      <w:r w:rsidRPr="006E40C9">
        <w:rPr>
          <w:b/>
          <w:bCs/>
          <w:i/>
          <w:iCs/>
        </w:rPr>
        <w:t>Расходы на содержание учреждений культуры  составили</w:t>
      </w:r>
      <w:r>
        <w:rPr>
          <w:i/>
          <w:iCs/>
        </w:rPr>
        <w:t xml:space="preserve"> </w:t>
      </w:r>
      <w:r w:rsidRPr="00727CAA">
        <w:rPr>
          <w:b/>
          <w:i/>
          <w:iCs/>
        </w:rPr>
        <w:t>1</w:t>
      </w:r>
      <w:r>
        <w:rPr>
          <w:b/>
          <w:i/>
          <w:iCs/>
        </w:rPr>
        <w:t xml:space="preserve"> </w:t>
      </w:r>
      <w:r w:rsidRPr="00727CAA">
        <w:rPr>
          <w:b/>
          <w:i/>
          <w:iCs/>
        </w:rPr>
        <w:t>770 442,42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 xml:space="preserve">коп. </w:t>
      </w:r>
      <w:r>
        <w:t xml:space="preserve">81,5 %  при уточненном годовом плане   </w:t>
      </w:r>
      <w:r>
        <w:rPr>
          <w:b/>
          <w:bCs/>
          <w:i/>
          <w:iCs/>
        </w:rPr>
        <w:t xml:space="preserve">2 200 290,2 коп. </w:t>
      </w:r>
      <w:r>
        <w:t xml:space="preserve">из них выплачено заработной платы с </w:t>
      </w:r>
      <w:r w:rsidRPr="00FA691A">
        <w:t xml:space="preserve">начислением   </w:t>
      </w:r>
      <w:r>
        <w:rPr>
          <w:b/>
          <w:bCs/>
        </w:rPr>
        <w:t>1 368 858,5 коп.</w:t>
      </w:r>
    </w:p>
    <w:p w:rsidR="007D37F7" w:rsidRDefault="007D37F7" w:rsidP="00E01DA5">
      <w:pPr>
        <w:jc w:val="both"/>
        <w:rPr>
          <w:i/>
          <w:iCs/>
        </w:rPr>
      </w:pPr>
      <w:r w:rsidRPr="00D3591D">
        <w:rPr>
          <w:i/>
          <w:iCs/>
        </w:rPr>
        <w:t xml:space="preserve">           </w:t>
      </w:r>
      <w:r>
        <w:rPr>
          <w:i/>
          <w:iCs/>
        </w:rPr>
        <w:t xml:space="preserve">     </w:t>
      </w:r>
      <w:r w:rsidRPr="00D3591D">
        <w:rPr>
          <w:i/>
          <w:iCs/>
        </w:rPr>
        <w:t xml:space="preserve"> По  сравнению  с 201</w:t>
      </w:r>
      <w:r>
        <w:rPr>
          <w:i/>
          <w:iCs/>
        </w:rPr>
        <w:t>7</w:t>
      </w:r>
      <w:r w:rsidRPr="00D3591D">
        <w:rPr>
          <w:i/>
          <w:iCs/>
        </w:rPr>
        <w:t xml:space="preserve">  годом  расходы  на  содержание     данного  раздела  </w:t>
      </w:r>
      <w:r>
        <w:rPr>
          <w:i/>
          <w:iCs/>
        </w:rPr>
        <w:t xml:space="preserve">увеличились </w:t>
      </w:r>
      <w:r w:rsidRPr="00D3591D">
        <w:rPr>
          <w:i/>
          <w:iCs/>
        </w:rPr>
        <w:t xml:space="preserve"> на </w:t>
      </w:r>
      <w:r>
        <w:rPr>
          <w:b/>
          <w:bCs/>
          <w:i/>
          <w:iCs/>
        </w:rPr>
        <w:t>372 301,72</w:t>
      </w:r>
      <w:r w:rsidRPr="00C97EC9"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t>коп</w:t>
      </w:r>
      <w:r w:rsidRPr="00D3591D">
        <w:rPr>
          <w:i/>
          <w:iCs/>
        </w:rPr>
        <w:t>.</w:t>
      </w:r>
    </w:p>
    <w:p w:rsidR="007D37F7" w:rsidRDefault="007D37F7" w:rsidP="00E01DA5">
      <w:pPr>
        <w:jc w:val="both"/>
        <w:rPr>
          <w:i/>
          <w:iCs/>
        </w:rPr>
      </w:pPr>
    </w:p>
    <w:p w:rsidR="007D37F7" w:rsidRDefault="007D37F7" w:rsidP="00E01DA5">
      <w:pPr>
        <w:jc w:val="both"/>
      </w:pPr>
      <w:r w:rsidRPr="001709A8">
        <w:rPr>
          <w:b/>
          <w:bCs/>
        </w:rPr>
        <w:t xml:space="preserve">                 </w:t>
      </w:r>
      <w:r w:rsidRPr="004B2434">
        <w:rPr>
          <w:b/>
          <w:bCs/>
        </w:rPr>
        <w:t>По  подразделу</w:t>
      </w:r>
      <w:r>
        <w:t xml:space="preserve"> </w:t>
      </w:r>
      <w:r w:rsidRPr="001709A8">
        <w:rPr>
          <w:b/>
          <w:bCs/>
        </w:rPr>
        <w:t xml:space="preserve"> 0801 «Культура»</w:t>
      </w:r>
      <w:r>
        <w:rPr>
          <w:b/>
          <w:bCs/>
        </w:rPr>
        <w:t xml:space="preserve"> </w:t>
      </w:r>
      <w:r w:rsidRPr="001709A8">
        <w:t>расходы  составили</w:t>
      </w:r>
      <w:r>
        <w:t xml:space="preserve"> </w:t>
      </w:r>
      <w:r>
        <w:rPr>
          <w:b/>
          <w:bCs/>
        </w:rPr>
        <w:t>834 780,38</w:t>
      </w:r>
      <w:r w:rsidRPr="00B72C2E">
        <w:rPr>
          <w:b/>
          <w:bCs/>
        </w:rPr>
        <w:t xml:space="preserve"> тыс.  рублей</w:t>
      </w:r>
      <w:r>
        <w:t xml:space="preserve"> при  годовом  плане  </w:t>
      </w:r>
      <w:r>
        <w:rPr>
          <w:b/>
          <w:bCs/>
        </w:rPr>
        <w:t>1007880,38 коп.</w:t>
      </w:r>
      <w:r w:rsidRPr="00915B91">
        <w:rPr>
          <w:b/>
          <w:bCs/>
        </w:rPr>
        <w:t xml:space="preserve"> </w:t>
      </w:r>
      <w:r>
        <w:t>или  82  %.</w:t>
      </w:r>
      <w:r w:rsidRPr="00C97EC9">
        <w:t>, из них  направлено на оплату труда с начислением –</w:t>
      </w:r>
      <w:r>
        <w:rPr>
          <w:b/>
          <w:bCs/>
        </w:rPr>
        <w:t>433 196,46 коп.</w:t>
      </w:r>
    </w:p>
    <w:p w:rsidR="007D37F7" w:rsidRPr="00914A67" w:rsidRDefault="007D37F7" w:rsidP="00CB580C">
      <w:pPr>
        <w:jc w:val="both"/>
      </w:pPr>
      <w:r>
        <w:rPr>
          <w:b/>
          <w:bCs/>
        </w:rPr>
        <w:t xml:space="preserve"> -по </w:t>
      </w:r>
      <w:r w:rsidRPr="006146F4">
        <w:rPr>
          <w:b/>
          <w:bCs/>
        </w:rPr>
        <w:t xml:space="preserve">подразделу </w:t>
      </w:r>
      <w:r>
        <w:rPr>
          <w:b/>
          <w:bCs/>
        </w:rPr>
        <w:t>0801</w:t>
      </w:r>
      <w:r w:rsidRPr="006146F4">
        <w:rPr>
          <w:b/>
          <w:bCs/>
        </w:rPr>
        <w:t xml:space="preserve"> «</w:t>
      </w:r>
      <w:r>
        <w:rPr>
          <w:b/>
          <w:bCs/>
        </w:rPr>
        <w:t xml:space="preserve">Муниципальная программа </w:t>
      </w:r>
      <w:r w:rsidRPr="00CB580C">
        <w:rPr>
          <w:b/>
          <w:bCs/>
        </w:rPr>
        <w:t>Энергосбережение и повышение энергоэффективности в муниципальном образовании Гайдаровский сельсовет на 2016-2020 год</w:t>
      </w:r>
      <w:r>
        <w:rPr>
          <w:b/>
          <w:bCs/>
        </w:rPr>
        <w:t xml:space="preserve">. </w:t>
      </w:r>
      <w:r>
        <w:t>»  данная программа не реализована из-за недостаточности средств.</w:t>
      </w:r>
    </w:p>
    <w:p w:rsidR="007D37F7" w:rsidRDefault="007D37F7" w:rsidP="00915B91">
      <w:pPr>
        <w:jc w:val="both"/>
        <w:rPr>
          <w:i/>
          <w:iCs/>
        </w:rPr>
      </w:pPr>
    </w:p>
    <w:p w:rsidR="007D37F7" w:rsidRDefault="007D37F7" w:rsidP="00915B91">
      <w:pPr>
        <w:rPr>
          <w:b/>
          <w:bCs/>
        </w:rPr>
      </w:pPr>
      <w:r w:rsidRPr="001709A8">
        <w:rPr>
          <w:b/>
          <w:bCs/>
        </w:rPr>
        <w:t xml:space="preserve">                 </w:t>
      </w:r>
    </w:p>
    <w:p w:rsidR="007D37F7" w:rsidRPr="00793DA0" w:rsidRDefault="007D37F7" w:rsidP="00915B91">
      <w:pPr>
        <w:rPr>
          <w:b/>
          <w:bCs/>
        </w:rPr>
      </w:pPr>
    </w:p>
    <w:p w:rsidR="007D37F7" w:rsidRPr="00F430A4" w:rsidRDefault="007D37F7" w:rsidP="00F430A4">
      <w:pPr>
        <w:jc w:val="both"/>
      </w:pPr>
      <w:r>
        <w:t xml:space="preserve">           Кредиторская задолженность по заработной плате на 01.01.2019 года  составила  </w:t>
      </w:r>
      <w:r>
        <w:rPr>
          <w:b/>
          <w:bCs/>
        </w:rPr>
        <w:t>149 703,54 коп</w:t>
      </w:r>
      <w:r>
        <w:t>.</w:t>
      </w:r>
    </w:p>
    <w:p w:rsidR="007D37F7" w:rsidRPr="00731C47" w:rsidRDefault="007D37F7" w:rsidP="00E01DA5">
      <w:pPr>
        <w:jc w:val="both"/>
      </w:pPr>
    </w:p>
    <w:p w:rsidR="007D37F7" w:rsidRDefault="007D37F7" w:rsidP="00E01DA5">
      <w:pPr>
        <w:jc w:val="both"/>
        <w:rPr>
          <w:b/>
          <w:bCs/>
        </w:rPr>
      </w:pPr>
      <w:r>
        <w:rPr>
          <w:i/>
          <w:iCs/>
        </w:rPr>
        <w:t xml:space="preserve">                </w:t>
      </w:r>
      <w:r w:rsidRPr="0074014C">
        <w:rPr>
          <w:b/>
          <w:bCs/>
          <w:i/>
          <w:iCs/>
        </w:rPr>
        <w:t>По коду 080</w:t>
      </w:r>
      <w:r>
        <w:rPr>
          <w:b/>
          <w:bCs/>
          <w:i/>
          <w:iCs/>
        </w:rPr>
        <w:t>4</w:t>
      </w:r>
      <w:r w:rsidRPr="0074014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r w:rsidRPr="0074014C">
        <w:rPr>
          <w:b/>
          <w:bCs/>
          <w:i/>
          <w:iCs/>
        </w:rPr>
        <w:t>на обеспечение деятельности  централизованн</w:t>
      </w:r>
      <w:r>
        <w:rPr>
          <w:b/>
          <w:bCs/>
          <w:i/>
          <w:iCs/>
        </w:rPr>
        <w:t>ой</w:t>
      </w:r>
      <w:r w:rsidRPr="0074014C">
        <w:rPr>
          <w:b/>
          <w:bCs/>
          <w:i/>
          <w:iCs/>
        </w:rPr>
        <w:t xml:space="preserve">  бухгалтери</w:t>
      </w:r>
      <w:r>
        <w:rPr>
          <w:b/>
          <w:bCs/>
          <w:i/>
          <w:iCs/>
        </w:rPr>
        <w:t xml:space="preserve">и,  </w:t>
      </w:r>
      <w:r w:rsidRPr="0074014C">
        <w:rPr>
          <w:b/>
          <w:bCs/>
          <w:i/>
          <w:iCs/>
        </w:rPr>
        <w:t xml:space="preserve">методического </w:t>
      </w:r>
      <w:r>
        <w:rPr>
          <w:b/>
          <w:bCs/>
          <w:i/>
          <w:iCs/>
        </w:rPr>
        <w:t xml:space="preserve">кабинета </w:t>
      </w:r>
      <w:r w:rsidRPr="0074014C">
        <w:rPr>
          <w:b/>
          <w:bCs/>
          <w:i/>
          <w:iCs/>
        </w:rPr>
        <w:t xml:space="preserve"> и хозяйственной группы</w:t>
      </w:r>
      <w:r>
        <w:t xml:space="preserve">  предусмотрены средства в сумме </w:t>
      </w:r>
      <w:r>
        <w:rPr>
          <w:b/>
          <w:bCs/>
        </w:rPr>
        <w:t>1192 409,56 коп.</w:t>
      </w:r>
      <w:r>
        <w:t xml:space="preserve">, исполнение составило </w:t>
      </w:r>
      <w:r>
        <w:rPr>
          <w:b/>
          <w:bCs/>
        </w:rPr>
        <w:t>935 662,04 коп.</w:t>
      </w:r>
      <w:r w:rsidRPr="00C97EC9">
        <w:t>, из них  направлено на оплату труда с начислением –</w:t>
      </w:r>
      <w:r>
        <w:rPr>
          <w:b/>
          <w:bCs/>
        </w:rPr>
        <w:t>935 662,04 коп.</w:t>
      </w:r>
      <w:r w:rsidRPr="00C97EC9">
        <w:t xml:space="preserve">, </w:t>
      </w:r>
      <w:r w:rsidRPr="00F430A4">
        <w:t xml:space="preserve">Задолженность </w:t>
      </w:r>
      <w:r>
        <w:t xml:space="preserve"> по заработной плате с начислениями составила –</w:t>
      </w:r>
      <w:r>
        <w:rPr>
          <w:b/>
          <w:bCs/>
        </w:rPr>
        <w:t>256747,52 коп.</w:t>
      </w:r>
    </w:p>
    <w:p w:rsidR="007D37F7" w:rsidRDefault="007D37F7" w:rsidP="008409B0">
      <w:pPr>
        <w:jc w:val="both"/>
        <w:rPr>
          <w:b/>
          <w:bCs/>
        </w:rPr>
      </w:pPr>
      <w:r>
        <w:t xml:space="preserve">                Штатная  численность по  бухгалтерии – 1,5 единицы. </w:t>
      </w:r>
    </w:p>
    <w:p w:rsidR="007D37F7" w:rsidRDefault="007D37F7" w:rsidP="00E01DA5">
      <w:pPr>
        <w:jc w:val="center"/>
        <w:rPr>
          <w:b/>
          <w:bCs/>
        </w:rPr>
      </w:pPr>
    </w:p>
    <w:p w:rsidR="007D37F7" w:rsidRDefault="007D37F7" w:rsidP="00E01DA5">
      <w:pPr>
        <w:jc w:val="center"/>
        <w:rPr>
          <w:b/>
          <w:bCs/>
        </w:rPr>
      </w:pPr>
    </w:p>
    <w:p w:rsidR="007D37F7" w:rsidRDefault="007D37F7" w:rsidP="00480ABB">
      <w:pPr>
        <w:jc w:val="center"/>
        <w:outlineLvl w:val="0"/>
        <w:rPr>
          <w:b/>
          <w:bCs/>
          <w:u w:val="single"/>
        </w:rPr>
      </w:pPr>
      <w:r w:rsidRPr="00D23938">
        <w:rPr>
          <w:b/>
          <w:bCs/>
          <w:u w:val="single"/>
        </w:rPr>
        <w:t>Раздел 10 «Социальная политика»</w:t>
      </w:r>
    </w:p>
    <w:p w:rsidR="007D37F7" w:rsidRPr="00D23938" w:rsidRDefault="007D37F7" w:rsidP="00E01DA5">
      <w:pPr>
        <w:jc w:val="center"/>
        <w:rPr>
          <w:b/>
          <w:bCs/>
          <w:u w:val="single"/>
        </w:rPr>
      </w:pPr>
    </w:p>
    <w:p w:rsidR="007D37F7" w:rsidRDefault="007D37F7" w:rsidP="00E01DA5">
      <w:pPr>
        <w:jc w:val="both"/>
      </w:pPr>
      <w:r w:rsidRPr="003874DA">
        <w:t xml:space="preserve">              В целом раздел профинансирован в объеме </w:t>
      </w:r>
      <w:r>
        <w:rPr>
          <w:b/>
          <w:bCs/>
        </w:rPr>
        <w:t xml:space="preserve"> 125 373,98 коп. </w:t>
      </w:r>
      <w:r>
        <w:t>при плане 133 100   рублей или 94% от  потребности .</w:t>
      </w:r>
      <w:r w:rsidRPr="00080492">
        <w:t xml:space="preserve"> </w:t>
      </w:r>
    </w:p>
    <w:p w:rsidR="007D37F7" w:rsidRDefault="007D37F7" w:rsidP="00E01DA5">
      <w:pPr>
        <w:jc w:val="both"/>
        <w:rPr>
          <w:i/>
          <w:iCs/>
        </w:rPr>
      </w:pPr>
      <w:r>
        <w:t xml:space="preserve">              </w:t>
      </w:r>
      <w:r w:rsidRPr="00D3591D">
        <w:rPr>
          <w:i/>
          <w:iCs/>
        </w:rPr>
        <w:t>По  сравнению  с 201</w:t>
      </w:r>
      <w:r>
        <w:rPr>
          <w:i/>
          <w:iCs/>
        </w:rPr>
        <w:t>7</w:t>
      </w:r>
      <w:r w:rsidRPr="00D3591D">
        <w:rPr>
          <w:i/>
          <w:iCs/>
        </w:rPr>
        <w:t xml:space="preserve">  годом  расходы  на  содержание     данного  раздела  </w:t>
      </w:r>
      <w:r>
        <w:rPr>
          <w:i/>
          <w:iCs/>
        </w:rPr>
        <w:t xml:space="preserve">увеличились </w:t>
      </w:r>
      <w:r w:rsidRPr="00D3591D">
        <w:rPr>
          <w:i/>
          <w:iCs/>
        </w:rPr>
        <w:t xml:space="preserve"> на </w:t>
      </w:r>
      <w:r>
        <w:rPr>
          <w:b/>
          <w:bCs/>
          <w:i/>
          <w:iCs/>
        </w:rPr>
        <w:t xml:space="preserve"> 50 091,79 коп.</w:t>
      </w:r>
    </w:p>
    <w:p w:rsidR="007D37F7" w:rsidRPr="00FA7315" w:rsidRDefault="007D37F7" w:rsidP="00E01DA5">
      <w:pPr>
        <w:jc w:val="both"/>
        <w:rPr>
          <w:i/>
          <w:iCs/>
        </w:rPr>
      </w:pPr>
    </w:p>
    <w:p w:rsidR="007D37F7" w:rsidRDefault="007D37F7" w:rsidP="00E01DA5">
      <w:pPr>
        <w:jc w:val="both"/>
      </w:pPr>
      <w:r>
        <w:t xml:space="preserve">          </w:t>
      </w:r>
      <w:r w:rsidRPr="0081405E">
        <w:rPr>
          <w:b/>
          <w:bCs/>
          <w:i/>
          <w:iCs/>
        </w:rPr>
        <w:t>По подразделу 1001 «Пенсионное обеспечение»</w:t>
      </w:r>
      <w:r>
        <w:rPr>
          <w:i/>
          <w:iCs/>
        </w:rPr>
        <w:t xml:space="preserve">  </w:t>
      </w:r>
      <w:r w:rsidRPr="00EF23DC">
        <w:t xml:space="preserve">отражены </w:t>
      </w:r>
      <w:r w:rsidRPr="0081405E">
        <w:t>расходы по доплате к пенсии муниципальных служащих</w:t>
      </w:r>
      <w:r>
        <w:t xml:space="preserve">  в  объеме </w:t>
      </w:r>
      <w:r>
        <w:rPr>
          <w:b/>
          <w:bCs/>
        </w:rPr>
        <w:t>125 373,98 коп.</w:t>
      </w:r>
      <w:r>
        <w:t>. Исполнение 94 %,  численность   муниципальных  служащих,  получающих  доплату  к  пенсии составила    1  человек.  (бывший глава администрации Гайдаровского сельсовета – Чичинин Яков Яковлевич).</w:t>
      </w:r>
    </w:p>
    <w:p w:rsidR="007D37F7" w:rsidRDefault="007D37F7" w:rsidP="00E01DA5">
      <w:pPr>
        <w:jc w:val="both"/>
      </w:pPr>
    </w:p>
    <w:p w:rsidR="007D37F7" w:rsidRDefault="007D37F7" w:rsidP="00E01DA5">
      <w:pPr>
        <w:jc w:val="both"/>
      </w:pPr>
      <w:r>
        <w:t xml:space="preserve">                    </w:t>
      </w:r>
      <w:r>
        <w:rPr>
          <w:b/>
          <w:bCs/>
          <w:i/>
          <w:iCs/>
        </w:rPr>
        <w:t>По подразделу 1003</w:t>
      </w:r>
      <w:r w:rsidRPr="000A2082">
        <w:rPr>
          <w:b/>
          <w:bCs/>
          <w:i/>
          <w:iCs/>
        </w:rPr>
        <w:t xml:space="preserve"> «Другие вопросы в области социальной политики»</w:t>
      </w:r>
      <w:r>
        <w:t xml:space="preserve">  отражены расходы на  реализацию муниципальной  целевой программы «Адресная социальная  поддержка  нетрудоспособного  населения и семей  с детьми в 2018  году» .Данная программа закрыта – из-за недостаточности средств. </w:t>
      </w:r>
    </w:p>
    <w:p w:rsidR="007D37F7" w:rsidRDefault="007D37F7" w:rsidP="00E01DA5">
      <w:pPr>
        <w:jc w:val="both"/>
      </w:pPr>
    </w:p>
    <w:p w:rsidR="007D37F7" w:rsidRDefault="007D37F7" w:rsidP="00E01DA5">
      <w:pPr>
        <w:jc w:val="both"/>
      </w:pPr>
    </w:p>
    <w:p w:rsidR="007D37F7" w:rsidRDefault="007D37F7" w:rsidP="00480ABB">
      <w:pPr>
        <w:outlineLvl w:val="0"/>
        <w:rPr>
          <w:b/>
          <w:bCs/>
          <w:u w:val="single"/>
        </w:rPr>
      </w:pPr>
      <w:r>
        <w:tab/>
      </w:r>
      <w:r w:rsidRPr="007C57BB">
        <w:rPr>
          <w:b/>
          <w:bCs/>
        </w:rPr>
        <w:t xml:space="preserve">           </w:t>
      </w:r>
      <w:r>
        <w:rPr>
          <w:b/>
          <w:bCs/>
        </w:rPr>
        <w:t xml:space="preserve">           </w:t>
      </w:r>
      <w:r w:rsidRPr="007C57BB">
        <w:rPr>
          <w:b/>
          <w:bCs/>
        </w:rPr>
        <w:t xml:space="preserve">   </w:t>
      </w:r>
      <w:r w:rsidRPr="00D23938">
        <w:rPr>
          <w:b/>
          <w:bCs/>
          <w:u w:val="single"/>
        </w:rPr>
        <w:t>Раздел 11 Физическая  культура  и  спорт»</w:t>
      </w:r>
    </w:p>
    <w:p w:rsidR="007D37F7" w:rsidRPr="00D23938" w:rsidRDefault="007D37F7" w:rsidP="00E01DA5">
      <w:pPr>
        <w:rPr>
          <w:b/>
          <w:bCs/>
          <w:u w:val="single"/>
        </w:rPr>
      </w:pPr>
    </w:p>
    <w:p w:rsidR="007D37F7" w:rsidRDefault="007D37F7" w:rsidP="00E01DA5"/>
    <w:p w:rsidR="007D37F7" w:rsidRDefault="007D37F7" w:rsidP="009812D6">
      <w:pPr>
        <w:jc w:val="both"/>
      </w:pPr>
      <w:r>
        <w:t xml:space="preserve">.Данная программа закрыта – из-за недостаточности средств. </w:t>
      </w:r>
    </w:p>
    <w:p w:rsidR="007D37F7" w:rsidRDefault="007D37F7" w:rsidP="00E01DA5">
      <w:pPr>
        <w:jc w:val="both"/>
      </w:pPr>
      <w:r>
        <w:t xml:space="preserve">           </w:t>
      </w:r>
    </w:p>
    <w:p w:rsidR="007D37F7" w:rsidRDefault="007D37F7" w:rsidP="00E01DA5"/>
    <w:p w:rsidR="007D37F7" w:rsidRDefault="007D37F7" w:rsidP="00E01DA5">
      <w:pPr>
        <w:tabs>
          <w:tab w:val="left" w:pos="660"/>
        </w:tabs>
        <w:jc w:val="both"/>
        <w:rPr>
          <w:b/>
          <w:bCs/>
        </w:rPr>
      </w:pPr>
    </w:p>
    <w:p w:rsidR="007D37F7" w:rsidRDefault="007D37F7" w:rsidP="00E01DA5">
      <w:pPr>
        <w:tabs>
          <w:tab w:val="left" w:pos="660"/>
        </w:tabs>
        <w:jc w:val="both"/>
        <w:rPr>
          <w:b/>
          <w:bCs/>
        </w:rPr>
      </w:pPr>
    </w:p>
    <w:p w:rsidR="007D37F7" w:rsidRPr="00CB3337" w:rsidRDefault="007D37F7" w:rsidP="00E01DA5">
      <w:pPr>
        <w:tabs>
          <w:tab w:val="left" w:pos="660"/>
        </w:tabs>
        <w:jc w:val="both"/>
      </w:pPr>
      <w:r w:rsidRPr="00CB3337">
        <w:t xml:space="preserve">Главный бухгалтер                                                            </w:t>
      </w:r>
      <w:r>
        <w:t>Леснова Е.С.</w:t>
      </w:r>
    </w:p>
    <w:p w:rsidR="007D37F7" w:rsidRDefault="007D37F7"/>
    <w:sectPr w:rsidR="007D37F7" w:rsidSect="00A33E5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7F7" w:rsidRDefault="007D37F7" w:rsidP="00A33E5C">
      <w:r>
        <w:separator/>
      </w:r>
    </w:p>
  </w:endnote>
  <w:endnote w:type="continuationSeparator" w:id="0">
    <w:p w:rsidR="007D37F7" w:rsidRDefault="007D37F7" w:rsidP="00A33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7F7" w:rsidRDefault="007D37F7" w:rsidP="002A043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D37F7" w:rsidRDefault="007D37F7" w:rsidP="00D0098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7F7" w:rsidRDefault="007D37F7" w:rsidP="00A33E5C">
      <w:r>
        <w:separator/>
      </w:r>
    </w:p>
  </w:footnote>
  <w:footnote w:type="continuationSeparator" w:id="0">
    <w:p w:rsidR="007D37F7" w:rsidRDefault="007D37F7" w:rsidP="00A33E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DA5"/>
    <w:rsid w:val="000066F9"/>
    <w:rsid w:val="000129FC"/>
    <w:rsid w:val="000162D1"/>
    <w:rsid w:val="0002047C"/>
    <w:rsid w:val="00024A52"/>
    <w:rsid w:val="00041B9B"/>
    <w:rsid w:val="00046E0A"/>
    <w:rsid w:val="00066E90"/>
    <w:rsid w:val="00080449"/>
    <w:rsid w:val="00080492"/>
    <w:rsid w:val="000916E0"/>
    <w:rsid w:val="000919A3"/>
    <w:rsid w:val="000949CB"/>
    <w:rsid w:val="00096C2A"/>
    <w:rsid w:val="000A026C"/>
    <w:rsid w:val="000A2082"/>
    <w:rsid w:val="000B2047"/>
    <w:rsid w:val="000B545A"/>
    <w:rsid w:val="000C61BE"/>
    <w:rsid w:val="000E7AA9"/>
    <w:rsid w:val="000F03D9"/>
    <w:rsid w:val="00110365"/>
    <w:rsid w:val="001114EF"/>
    <w:rsid w:val="001120BF"/>
    <w:rsid w:val="00114905"/>
    <w:rsid w:val="00116657"/>
    <w:rsid w:val="0013656F"/>
    <w:rsid w:val="00147183"/>
    <w:rsid w:val="001709A8"/>
    <w:rsid w:val="00173B2B"/>
    <w:rsid w:val="0018175B"/>
    <w:rsid w:val="00194417"/>
    <w:rsid w:val="001A1816"/>
    <w:rsid w:val="001A4398"/>
    <w:rsid w:val="001B09A2"/>
    <w:rsid w:val="001B2104"/>
    <w:rsid w:val="001D0BFC"/>
    <w:rsid w:val="002024C2"/>
    <w:rsid w:val="002064B2"/>
    <w:rsid w:val="002270E7"/>
    <w:rsid w:val="00262AD1"/>
    <w:rsid w:val="00265AAB"/>
    <w:rsid w:val="00273279"/>
    <w:rsid w:val="002A0439"/>
    <w:rsid w:val="002A459D"/>
    <w:rsid w:val="002D2E16"/>
    <w:rsid w:val="00312475"/>
    <w:rsid w:val="00315A95"/>
    <w:rsid w:val="003377BE"/>
    <w:rsid w:val="003874DA"/>
    <w:rsid w:val="003876A7"/>
    <w:rsid w:val="00394855"/>
    <w:rsid w:val="003A7486"/>
    <w:rsid w:val="003B10B5"/>
    <w:rsid w:val="003B7B29"/>
    <w:rsid w:val="00403356"/>
    <w:rsid w:val="0042220B"/>
    <w:rsid w:val="00422AD0"/>
    <w:rsid w:val="00440A64"/>
    <w:rsid w:val="00442287"/>
    <w:rsid w:val="004464BC"/>
    <w:rsid w:val="004515A0"/>
    <w:rsid w:val="004553F0"/>
    <w:rsid w:val="00480ABB"/>
    <w:rsid w:val="004B2434"/>
    <w:rsid w:val="004B7167"/>
    <w:rsid w:val="004C064B"/>
    <w:rsid w:val="004C089A"/>
    <w:rsid w:val="004C7857"/>
    <w:rsid w:val="004D1C83"/>
    <w:rsid w:val="00503089"/>
    <w:rsid w:val="00505F08"/>
    <w:rsid w:val="00524D2C"/>
    <w:rsid w:val="00590C1A"/>
    <w:rsid w:val="005A3013"/>
    <w:rsid w:val="005D070C"/>
    <w:rsid w:val="005E1AC8"/>
    <w:rsid w:val="00610D85"/>
    <w:rsid w:val="006146F4"/>
    <w:rsid w:val="00642CA7"/>
    <w:rsid w:val="00650BE3"/>
    <w:rsid w:val="0065630C"/>
    <w:rsid w:val="00660BBD"/>
    <w:rsid w:val="006A0DD2"/>
    <w:rsid w:val="006A7604"/>
    <w:rsid w:val="006E40C9"/>
    <w:rsid w:val="00720C4F"/>
    <w:rsid w:val="00724839"/>
    <w:rsid w:val="00727CAA"/>
    <w:rsid w:val="00731C47"/>
    <w:rsid w:val="007338A5"/>
    <w:rsid w:val="0074014C"/>
    <w:rsid w:val="007612DF"/>
    <w:rsid w:val="007747D6"/>
    <w:rsid w:val="00793DA0"/>
    <w:rsid w:val="007C2562"/>
    <w:rsid w:val="007C57BB"/>
    <w:rsid w:val="007C72F5"/>
    <w:rsid w:val="007D37F7"/>
    <w:rsid w:val="007D67C8"/>
    <w:rsid w:val="0081405E"/>
    <w:rsid w:val="008243DA"/>
    <w:rsid w:val="008409B0"/>
    <w:rsid w:val="00850AE1"/>
    <w:rsid w:val="00863F92"/>
    <w:rsid w:val="00864E89"/>
    <w:rsid w:val="008826D2"/>
    <w:rsid w:val="008A6493"/>
    <w:rsid w:val="008A6645"/>
    <w:rsid w:val="008B15C9"/>
    <w:rsid w:val="008F7D0C"/>
    <w:rsid w:val="00902B25"/>
    <w:rsid w:val="00910E62"/>
    <w:rsid w:val="00914A67"/>
    <w:rsid w:val="00915B91"/>
    <w:rsid w:val="009602DF"/>
    <w:rsid w:val="009626ED"/>
    <w:rsid w:val="009642CF"/>
    <w:rsid w:val="009812D6"/>
    <w:rsid w:val="009952CD"/>
    <w:rsid w:val="009B41F7"/>
    <w:rsid w:val="009C6268"/>
    <w:rsid w:val="00A164C4"/>
    <w:rsid w:val="00A2621D"/>
    <w:rsid w:val="00A33E5C"/>
    <w:rsid w:val="00A5422B"/>
    <w:rsid w:val="00A64000"/>
    <w:rsid w:val="00A70B32"/>
    <w:rsid w:val="00A75496"/>
    <w:rsid w:val="00AA5862"/>
    <w:rsid w:val="00AB5F21"/>
    <w:rsid w:val="00AC02B4"/>
    <w:rsid w:val="00AE2B3F"/>
    <w:rsid w:val="00AF57B6"/>
    <w:rsid w:val="00B04B33"/>
    <w:rsid w:val="00B5482A"/>
    <w:rsid w:val="00B72C2E"/>
    <w:rsid w:val="00B84443"/>
    <w:rsid w:val="00B857FA"/>
    <w:rsid w:val="00B85B6E"/>
    <w:rsid w:val="00BA3BF2"/>
    <w:rsid w:val="00BE12AB"/>
    <w:rsid w:val="00BE3E10"/>
    <w:rsid w:val="00BF607E"/>
    <w:rsid w:val="00C000D2"/>
    <w:rsid w:val="00C236C0"/>
    <w:rsid w:val="00C31A31"/>
    <w:rsid w:val="00C372B8"/>
    <w:rsid w:val="00C475E3"/>
    <w:rsid w:val="00C5786A"/>
    <w:rsid w:val="00C97EC9"/>
    <w:rsid w:val="00CA56FB"/>
    <w:rsid w:val="00CB2C2F"/>
    <w:rsid w:val="00CB3337"/>
    <w:rsid w:val="00CB580C"/>
    <w:rsid w:val="00CC0E08"/>
    <w:rsid w:val="00CF0A37"/>
    <w:rsid w:val="00D00435"/>
    <w:rsid w:val="00D0098D"/>
    <w:rsid w:val="00D034FE"/>
    <w:rsid w:val="00D04EA4"/>
    <w:rsid w:val="00D0683F"/>
    <w:rsid w:val="00D12393"/>
    <w:rsid w:val="00D23938"/>
    <w:rsid w:val="00D3591D"/>
    <w:rsid w:val="00D56ABB"/>
    <w:rsid w:val="00D60DA7"/>
    <w:rsid w:val="00DA0545"/>
    <w:rsid w:val="00DA2BC5"/>
    <w:rsid w:val="00DA43E8"/>
    <w:rsid w:val="00DB7942"/>
    <w:rsid w:val="00DE04B0"/>
    <w:rsid w:val="00DE2BA9"/>
    <w:rsid w:val="00E01DA5"/>
    <w:rsid w:val="00E16B5C"/>
    <w:rsid w:val="00E20D18"/>
    <w:rsid w:val="00E32597"/>
    <w:rsid w:val="00E61F6D"/>
    <w:rsid w:val="00E8048E"/>
    <w:rsid w:val="00E84495"/>
    <w:rsid w:val="00E92F62"/>
    <w:rsid w:val="00E9520D"/>
    <w:rsid w:val="00E97F12"/>
    <w:rsid w:val="00EB7F5B"/>
    <w:rsid w:val="00EC5344"/>
    <w:rsid w:val="00ED0773"/>
    <w:rsid w:val="00ED346B"/>
    <w:rsid w:val="00ED613D"/>
    <w:rsid w:val="00EF23DC"/>
    <w:rsid w:val="00EF7356"/>
    <w:rsid w:val="00F00842"/>
    <w:rsid w:val="00F11F08"/>
    <w:rsid w:val="00F16DBB"/>
    <w:rsid w:val="00F37A76"/>
    <w:rsid w:val="00F430A4"/>
    <w:rsid w:val="00F64C05"/>
    <w:rsid w:val="00F67889"/>
    <w:rsid w:val="00F7636F"/>
    <w:rsid w:val="00F8455E"/>
    <w:rsid w:val="00F9283B"/>
    <w:rsid w:val="00FA691A"/>
    <w:rsid w:val="00FA7315"/>
    <w:rsid w:val="00FD7C03"/>
    <w:rsid w:val="00FE5792"/>
    <w:rsid w:val="00FF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01DA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1DA5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E01DA5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480A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D1C83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443</TotalTime>
  <Pages>5</Pages>
  <Words>1766</Words>
  <Characters>10071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 ЗАПИСКА</dc:title>
  <dc:subject/>
  <dc:creator>User</dc:creator>
  <cp:keywords/>
  <dc:description/>
  <cp:lastModifiedBy>Admin</cp:lastModifiedBy>
  <cp:revision>13</cp:revision>
  <dcterms:created xsi:type="dcterms:W3CDTF">2018-03-13T05:01:00Z</dcterms:created>
  <dcterms:modified xsi:type="dcterms:W3CDTF">2019-03-18T02:33:00Z</dcterms:modified>
</cp:coreProperties>
</file>